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10D" w:rsidRPr="00B82CF6" w:rsidRDefault="00DF2E23" w:rsidP="00B5069B">
      <w:pPr>
        <w:pStyle w:val="Title"/>
      </w:pPr>
      <w:r>
        <w:t>Topics for the 2013 strategic session: brainstorming</w:t>
      </w:r>
    </w:p>
    <w:p w:rsidR="006727CA" w:rsidRDefault="009B53F6" w:rsidP="006727CA">
      <w:pPr>
        <w:numPr>
          <w:ilvl w:val="0"/>
          <w:numId w:val="2"/>
        </w:numPr>
        <w:spacing w:line="276" w:lineRule="auto"/>
        <w:ind w:left="-142" w:hanging="284"/>
        <w:rPr>
          <w:rFonts w:ascii="Calibri" w:hAnsi="Calibri" w:cs="Arial"/>
          <w:bCs/>
          <w:kern w:val="32"/>
          <w:sz w:val="22"/>
          <w:szCs w:val="22"/>
          <w:lang w:val="en-GB"/>
        </w:rPr>
      </w:pPr>
      <w:r w:rsidRPr="00B82CF6">
        <w:rPr>
          <w:rFonts w:asciiTheme="majorHAnsi" w:hAnsiTheme="majorHAnsi" w:cs="Arial"/>
          <w:b/>
          <w:sz w:val="22"/>
          <w:szCs w:val="22"/>
        </w:rPr>
        <w:t>Document prepared by:</w:t>
      </w:r>
      <w:r w:rsidRPr="00DF08FE">
        <w:rPr>
          <w:rFonts w:ascii="Calibri" w:hAnsi="Calibri" w:cs="Arial"/>
          <w:sz w:val="22"/>
          <w:szCs w:val="22"/>
        </w:rPr>
        <w:t xml:space="preserve"> </w:t>
      </w:r>
      <w:r w:rsidR="00D3144F" w:rsidRPr="00DF08FE">
        <w:rPr>
          <w:rFonts w:ascii="Calibri" w:hAnsi="Calibri" w:cs="Arial"/>
          <w:bCs/>
          <w:kern w:val="32"/>
          <w:sz w:val="22"/>
          <w:szCs w:val="22"/>
          <w:lang w:val="en-GB"/>
        </w:rPr>
        <w:t xml:space="preserve">Lucie </w:t>
      </w:r>
      <w:r w:rsidR="00860985">
        <w:rPr>
          <w:rFonts w:ascii="Calibri" w:hAnsi="Calibri" w:cs="Arial"/>
          <w:bCs/>
          <w:kern w:val="32"/>
          <w:sz w:val="22"/>
          <w:szCs w:val="22"/>
          <w:lang w:val="en-GB"/>
        </w:rPr>
        <w:t>Binder</w:t>
      </w:r>
      <w:r w:rsidR="00D3144F" w:rsidRPr="00DF08FE">
        <w:rPr>
          <w:rFonts w:ascii="Calibri" w:hAnsi="Calibri" w:cs="Arial"/>
          <w:bCs/>
          <w:kern w:val="32"/>
          <w:sz w:val="22"/>
          <w:szCs w:val="22"/>
          <w:lang w:val="en-GB"/>
        </w:rPr>
        <w:t xml:space="preserve">, Cochrane </w:t>
      </w:r>
      <w:r w:rsidR="00DF2E23">
        <w:rPr>
          <w:rFonts w:ascii="Calibri" w:hAnsi="Calibri" w:cs="Arial"/>
          <w:bCs/>
          <w:kern w:val="32"/>
          <w:sz w:val="22"/>
          <w:szCs w:val="22"/>
          <w:lang w:val="en-GB"/>
        </w:rPr>
        <w:t>Operations Unit.</w:t>
      </w:r>
    </w:p>
    <w:p w:rsidR="00DF08FE" w:rsidRPr="00DF08FE" w:rsidRDefault="00DF08FE" w:rsidP="00DF08FE">
      <w:pPr>
        <w:spacing w:line="276" w:lineRule="auto"/>
        <w:ind w:left="-142"/>
        <w:rPr>
          <w:rFonts w:ascii="Calibri" w:hAnsi="Calibri" w:cs="Arial"/>
          <w:bCs/>
          <w:kern w:val="32"/>
          <w:sz w:val="22"/>
          <w:szCs w:val="22"/>
          <w:lang w:val="en-GB"/>
        </w:rPr>
      </w:pPr>
    </w:p>
    <w:p w:rsidR="00964182" w:rsidRPr="00964182" w:rsidRDefault="00964182" w:rsidP="00964182">
      <w:pPr>
        <w:numPr>
          <w:ilvl w:val="0"/>
          <w:numId w:val="2"/>
        </w:numPr>
        <w:spacing w:line="276" w:lineRule="auto"/>
        <w:ind w:left="-142" w:hanging="284"/>
        <w:rPr>
          <w:rFonts w:ascii="Calibri" w:hAnsi="Calibri" w:cs="Arial"/>
          <w:bCs/>
          <w:kern w:val="32"/>
          <w:sz w:val="22"/>
          <w:szCs w:val="22"/>
          <w:lang w:val="en-GB"/>
        </w:rPr>
      </w:pPr>
      <w:r w:rsidRPr="00B82CF6">
        <w:rPr>
          <w:rFonts w:asciiTheme="majorHAnsi" w:hAnsiTheme="majorHAnsi" w:cs="Arial"/>
          <w:b/>
          <w:sz w:val="22"/>
          <w:szCs w:val="22"/>
        </w:rPr>
        <w:t>Date:</w:t>
      </w:r>
      <w:r>
        <w:rPr>
          <w:rFonts w:ascii="Calibri" w:hAnsi="Calibri" w:cs="Arial"/>
          <w:bCs/>
          <w:kern w:val="32"/>
          <w:sz w:val="22"/>
          <w:szCs w:val="22"/>
          <w:lang w:val="en-GB"/>
        </w:rPr>
        <w:t xml:space="preserve"> </w:t>
      </w:r>
      <w:r w:rsidR="00DF2E23">
        <w:rPr>
          <w:rFonts w:ascii="Calibri" w:hAnsi="Calibri" w:cs="Arial"/>
          <w:bCs/>
          <w:kern w:val="32"/>
          <w:sz w:val="22"/>
          <w:szCs w:val="22"/>
          <w:lang w:val="en-GB"/>
        </w:rPr>
        <w:t>14</w:t>
      </w:r>
      <w:r w:rsidR="00DF2E23" w:rsidRPr="00DF2E23">
        <w:rPr>
          <w:rFonts w:ascii="Calibri" w:hAnsi="Calibri" w:cs="Arial"/>
          <w:bCs/>
          <w:kern w:val="32"/>
          <w:sz w:val="22"/>
          <w:szCs w:val="22"/>
          <w:vertAlign w:val="superscript"/>
          <w:lang w:val="en-GB"/>
        </w:rPr>
        <w:t>th</w:t>
      </w:r>
      <w:r w:rsidR="00DF2E23">
        <w:rPr>
          <w:rFonts w:ascii="Calibri" w:hAnsi="Calibri" w:cs="Arial"/>
          <w:bCs/>
          <w:kern w:val="32"/>
          <w:sz w:val="22"/>
          <w:szCs w:val="22"/>
          <w:lang w:val="en-GB"/>
        </w:rPr>
        <w:t xml:space="preserve"> September 2012.</w:t>
      </w:r>
    </w:p>
    <w:p w:rsidR="009B53F6" w:rsidRPr="00331240" w:rsidRDefault="009B53F6" w:rsidP="00D3144F">
      <w:pPr>
        <w:spacing w:line="276" w:lineRule="auto"/>
        <w:ind w:left="-142" w:hanging="284"/>
        <w:rPr>
          <w:rFonts w:ascii="Calibri" w:hAnsi="Calibri" w:cs="Arial"/>
          <w:sz w:val="22"/>
          <w:szCs w:val="22"/>
        </w:rPr>
      </w:pPr>
    </w:p>
    <w:p w:rsidR="009B53F6" w:rsidRDefault="009B53F6" w:rsidP="00D3144F">
      <w:pPr>
        <w:numPr>
          <w:ilvl w:val="0"/>
          <w:numId w:val="2"/>
        </w:numPr>
        <w:spacing w:line="276" w:lineRule="auto"/>
        <w:ind w:left="-142" w:hanging="284"/>
        <w:rPr>
          <w:rFonts w:ascii="Calibri" w:hAnsi="Calibri" w:cs="Arial"/>
          <w:sz w:val="22"/>
          <w:szCs w:val="22"/>
          <w:lang w:val="en-GB"/>
        </w:rPr>
      </w:pPr>
      <w:r w:rsidRPr="001D18B5">
        <w:rPr>
          <w:rFonts w:asciiTheme="majorHAnsi" w:hAnsiTheme="majorHAnsi" w:cs="Arial"/>
          <w:b/>
          <w:sz w:val="22"/>
          <w:szCs w:val="22"/>
          <w:lang w:val="en-GB"/>
        </w:rPr>
        <w:t>Purpose:</w:t>
      </w:r>
      <w:r w:rsidR="00DF2E23" w:rsidRPr="001D18B5">
        <w:rPr>
          <w:rFonts w:ascii="Calibri" w:hAnsi="Calibri" w:cs="Arial"/>
          <w:sz w:val="22"/>
          <w:szCs w:val="22"/>
          <w:lang w:val="en-GB"/>
        </w:rPr>
        <w:t xml:space="preserve"> To summarise the feedback from the entity executives in re</w:t>
      </w:r>
      <w:r w:rsidR="001D18B5" w:rsidRPr="001D18B5">
        <w:rPr>
          <w:rFonts w:ascii="Calibri" w:hAnsi="Calibri" w:cs="Arial"/>
          <w:sz w:val="22"/>
          <w:szCs w:val="22"/>
          <w:lang w:val="en-GB"/>
        </w:rPr>
        <w:t>s</w:t>
      </w:r>
      <w:r w:rsidR="00DF2E23" w:rsidRPr="001D18B5">
        <w:rPr>
          <w:rFonts w:ascii="Calibri" w:hAnsi="Calibri" w:cs="Arial"/>
          <w:sz w:val="22"/>
          <w:szCs w:val="22"/>
          <w:lang w:val="en-GB"/>
        </w:rPr>
        <w:t xml:space="preserve">ponse </w:t>
      </w:r>
      <w:r w:rsidR="001D18B5" w:rsidRPr="001D18B5">
        <w:rPr>
          <w:rFonts w:ascii="Calibri" w:hAnsi="Calibri" w:cs="Arial"/>
          <w:sz w:val="22"/>
          <w:szCs w:val="22"/>
          <w:lang w:val="en-GB"/>
        </w:rPr>
        <w:t xml:space="preserve">to a request for ideas for topics </w:t>
      </w:r>
      <w:r w:rsidR="001D18B5">
        <w:rPr>
          <w:rFonts w:ascii="Calibri" w:hAnsi="Calibri" w:cs="Arial"/>
          <w:sz w:val="22"/>
          <w:szCs w:val="22"/>
          <w:lang w:val="en-GB"/>
        </w:rPr>
        <w:t>for the 2013 strategic session, with the aim of facilitating a brainstorming session during the St</w:t>
      </w:r>
      <w:r w:rsidR="00D23D3D">
        <w:rPr>
          <w:rFonts w:ascii="Calibri" w:hAnsi="Calibri" w:cs="Arial"/>
          <w:sz w:val="22"/>
          <w:szCs w:val="22"/>
          <w:lang w:val="en-GB"/>
        </w:rPr>
        <w:t>eering Group’s Auckland meeting</w:t>
      </w:r>
      <w:r w:rsidR="001D18B5">
        <w:rPr>
          <w:rFonts w:ascii="Calibri" w:hAnsi="Calibri" w:cs="Arial"/>
          <w:sz w:val="22"/>
          <w:szCs w:val="22"/>
          <w:lang w:val="en-GB"/>
        </w:rPr>
        <w:t xml:space="preserve"> to decide on a suitable topic.</w:t>
      </w:r>
    </w:p>
    <w:p w:rsidR="001D18B5" w:rsidRPr="001D18B5" w:rsidRDefault="001D18B5" w:rsidP="001D18B5">
      <w:pPr>
        <w:spacing w:line="276" w:lineRule="auto"/>
        <w:ind w:left="-142"/>
        <w:rPr>
          <w:rFonts w:ascii="Calibri" w:hAnsi="Calibri" w:cs="Arial"/>
          <w:sz w:val="22"/>
          <w:szCs w:val="22"/>
          <w:lang w:val="en-GB"/>
        </w:rPr>
      </w:pPr>
    </w:p>
    <w:p w:rsidR="009B53F6" w:rsidRPr="00DE3FFF" w:rsidRDefault="009B53F6" w:rsidP="00D3144F">
      <w:pPr>
        <w:numPr>
          <w:ilvl w:val="0"/>
          <w:numId w:val="2"/>
        </w:numPr>
        <w:spacing w:line="276" w:lineRule="auto"/>
        <w:ind w:left="-142" w:hanging="284"/>
        <w:rPr>
          <w:rFonts w:ascii="Calibri" w:hAnsi="Calibri" w:cs="Arial"/>
          <w:b/>
          <w:sz w:val="22"/>
          <w:szCs w:val="22"/>
          <w:lang w:val="en-GB"/>
        </w:rPr>
      </w:pPr>
      <w:r w:rsidRPr="00B82CF6">
        <w:rPr>
          <w:rFonts w:asciiTheme="majorHAnsi" w:hAnsiTheme="majorHAnsi" w:cs="Arial"/>
          <w:b/>
          <w:sz w:val="22"/>
          <w:szCs w:val="22"/>
          <w:lang w:val="en-GB"/>
        </w:rPr>
        <w:t>Access</w:t>
      </w:r>
      <w:r w:rsidR="00D3144F" w:rsidRPr="00B82CF6">
        <w:rPr>
          <w:rFonts w:asciiTheme="majorHAnsi" w:hAnsiTheme="majorHAnsi" w:cs="Arial"/>
          <w:b/>
          <w:sz w:val="22"/>
          <w:szCs w:val="22"/>
          <w:lang w:val="en-GB"/>
        </w:rPr>
        <w:t>:</w:t>
      </w:r>
      <w:r w:rsidR="00D3144F">
        <w:rPr>
          <w:rFonts w:ascii="Calibri" w:hAnsi="Calibri" w:cs="Arial"/>
          <w:b/>
          <w:sz w:val="22"/>
          <w:szCs w:val="22"/>
          <w:lang w:val="en-GB"/>
        </w:rPr>
        <w:t xml:space="preserve"> </w:t>
      </w:r>
      <w:r w:rsidR="00D3144F" w:rsidRPr="00D3144F">
        <w:rPr>
          <w:rFonts w:ascii="Calibri" w:hAnsi="Calibri" w:cs="Arial"/>
          <w:sz w:val="22"/>
          <w:szCs w:val="22"/>
          <w:lang w:val="en-GB"/>
        </w:rPr>
        <w:t>Open</w:t>
      </w:r>
      <w:r w:rsidR="00B93DD8">
        <w:rPr>
          <w:rFonts w:ascii="Calibri" w:hAnsi="Calibri" w:cs="Arial"/>
          <w:sz w:val="22"/>
          <w:szCs w:val="22"/>
          <w:lang w:val="en-GB"/>
        </w:rPr>
        <w:t>.</w:t>
      </w:r>
    </w:p>
    <w:p w:rsidR="009B53F6" w:rsidRDefault="009B53F6" w:rsidP="00BD2041">
      <w:pPr>
        <w:spacing w:line="276" w:lineRule="auto"/>
        <w:rPr>
          <w:rFonts w:ascii="Calibri" w:hAnsi="Calibri" w:cs="Arial"/>
          <w:sz w:val="22"/>
          <w:szCs w:val="22"/>
          <w:lang w:val="en-GB"/>
        </w:rPr>
      </w:pPr>
    </w:p>
    <w:p w:rsidR="00344FBB" w:rsidRPr="001D18B5" w:rsidRDefault="009B53F6" w:rsidP="00DF2E23">
      <w:pPr>
        <w:numPr>
          <w:ilvl w:val="0"/>
          <w:numId w:val="2"/>
        </w:numPr>
        <w:spacing w:line="276" w:lineRule="auto"/>
        <w:ind w:left="-142" w:hanging="284"/>
        <w:rPr>
          <w:rFonts w:ascii="Calibri" w:hAnsi="Calibri" w:cs="Arial"/>
          <w:b/>
          <w:sz w:val="22"/>
          <w:szCs w:val="22"/>
          <w:lang w:val="en-GB"/>
        </w:rPr>
      </w:pPr>
      <w:r w:rsidRPr="00B82CF6">
        <w:rPr>
          <w:rFonts w:asciiTheme="majorHAnsi" w:hAnsiTheme="majorHAnsi" w:cs="Arial"/>
          <w:b/>
          <w:sz w:val="22"/>
          <w:szCs w:val="22"/>
          <w:lang w:val="en-GB"/>
        </w:rPr>
        <w:t>Background</w:t>
      </w:r>
      <w:r w:rsidR="00CA5688" w:rsidRPr="00B82CF6">
        <w:rPr>
          <w:rFonts w:asciiTheme="majorHAnsi" w:hAnsiTheme="majorHAnsi" w:cs="Arial"/>
          <w:b/>
          <w:sz w:val="22"/>
          <w:szCs w:val="22"/>
          <w:lang w:val="en-GB"/>
        </w:rPr>
        <w:t>:</w:t>
      </w:r>
      <w:r w:rsidR="00DF08FE">
        <w:rPr>
          <w:rFonts w:ascii="Calibri" w:hAnsi="Calibri" w:cs="Arial"/>
          <w:b/>
          <w:sz w:val="22"/>
          <w:szCs w:val="22"/>
          <w:lang w:val="en-GB"/>
        </w:rPr>
        <w:t xml:space="preserve"> </w:t>
      </w:r>
      <w:r w:rsidR="00F91810" w:rsidRPr="00F91810">
        <w:rPr>
          <w:rFonts w:ascii="Calibri" w:hAnsi="Calibri" w:cs="Arial"/>
          <w:sz w:val="22"/>
          <w:szCs w:val="22"/>
          <w:lang w:val="en-GB"/>
        </w:rPr>
        <w:t xml:space="preserve"> </w:t>
      </w:r>
    </w:p>
    <w:p w:rsidR="001D18B5" w:rsidRPr="00A82BC1" w:rsidRDefault="001D18B5" w:rsidP="001D18B5">
      <w:pPr>
        <w:spacing w:line="276" w:lineRule="auto"/>
        <w:rPr>
          <w:rFonts w:ascii="Calibri" w:hAnsi="Calibri" w:cs="Arial"/>
          <w:b/>
          <w:sz w:val="22"/>
          <w:szCs w:val="22"/>
          <w:lang w:val="en-GB"/>
        </w:rPr>
      </w:pPr>
    </w:p>
    <w:p w:rsidR="001D18B5" w:rsidRPr="00A82BC1" w:rsidRDefault="001D18B5" w:rsidP="001D18B5">
      <w:pPr>
        <w:spacing w:line="276" w:lineRule="auto"/>
        <w:rPr>
          <w:rFonts w:ascii="Calibri" w:hAnsi="Calibri" w:cs="Arial"/>
          <w:b/>
          <w:sz w:val="22"/>
          <w:szCs w:val="22"/>
          <w:lang w:val="en-GB"/>
        </w:rPr>
      </w:pPr>
      <w:r w:rsidRPr="00A82BC1">
        <w:rPr>
          <w:rFonts w:ascii="Calibri" w:hAnsi="Calibri" w:cs="Arial"/>
          <w:b/>
          <w:sz w:val="22"/>
          <w:szCs w:val="22"/>
          <w:lang w:val="en-GB"/>
        </w:rPr>
        <w:t>Previous strategic sessions:</w:t>
      </w:r>
    </w:p>
    <w:p w:rsidR="00344FBB" w:rsidRDefault="00344FBB" w:rsidP="00190DEE">
      <w:pPr>
        <w:spacing w:line="276" w:lineRule="auto"/>
        <w:rPr>
          <w:rFonts w:ascii="Calibri" w:hAnsi="Calibri" w:cs="Arial"/>
          <w:b/>
          <w:sz w:val="22"/>
          <w:szCs w:val="22"/>
          <w:lang w:val="en-GB"/>
        </w:rPr>
      </w:pPr>
    </w:p>
    <w:p w:rsidR="001D18B5" w:rsidRPr="001D18B5" w:rsidRDefault="001D18B5" w:rsidP="001D18B5">
      <w:pPr>
        <w:pStyle w:val="ListParagraph"/>
        <w:numPr>
          <w:ilvl w:val="0"/>
          <w:numId w:val="33"/>
        </w:numPr>
        <w:spacing w:line="276" w:lineRule="auto"/>
        <w:rPr>
          <w:rFonts w:ascii="Calibri" w:hAnsi="Calibri" w:cs="Arial"/>
          <w:sz w:val="22"/>
          <w:szCs w:val="22"/>
          <w:lang w:val="en-GB"/>
        </w:rPr>
      </w:pPr>
      <w:r w:rsidRPr="001D18B5">
        <w:rPr>
          <w:rFonts w:ascii="Calibri" w:hAnsi="Calibri" w:cs="Arial"/>
          <w:b/>
          <w:sz w:val="22"/>
          <w:szCs w:val="22"/>
          <w:lang w:val="en-GB"/>
        </w:rPr>
        <w:t>2012:</w:t>
      </w:r>
      <w:r w:rsidRPr="001D18B5">
        <w:rPr>
          <w:rFonts w:ascii="Calibri" w:hAnsi="Calibri" w:cs="Arial"/>
          <w:i/>
          <w:sz w:val="22"/>
          <w:szCs w:val="22"/>
          <w:lang w:val="en-GB"/>
        </w:rPr>
        <w:t xml:space="preserve"> The Cochrane Library</w:t>
      </w:r>
      <w:r w:rsidRPr="001D18B5">
        <w:rPr>
          <w:rFonts w:ascii="Calibri" w:hAnsi="Calibri" w:cs="Arial"/>
          <w:sz w:val="22"/>
          <w:szCs w:val="22"/>
          <w:lang w:val="en-GB"/>
        </w:rPr>
        <w:t xml:space="preserve">: revolution or evolution? Shaping the future of Cochrane content </w:t>
      </w:r>
      <w:hyperlink r:id="rId8" w:history="1">
        <w:r w:rsidRPr="001D18B5">
          <w:rPr>
            <w:rStyle w:val="Hyperlink"/>
            <w:rFonts w:ascii="Calibri" w:hAnsi="Calibri" w:cs="Arial"/>
            <w:sz w:val="22"/>
            <w:szCs w:val="22"/>
            <w:lang w:val="en-GB"/>
          </w:rPr>
          <w:t>http://editorial-unit.cochrane.org/collaboration-strategic-session-2012-cochrane-content</w:t>
        </w:r>
      </w:hyperlink>
    </w:p>
    <w:p w:rsidR="001D18B5" w:rsidRPr="001D18B5" w:rsidRDefault="001D18B5" w:rsidP="001D18B5">
      <w:pPr>
        <w:pStyle w:val="ListParagraph"/>
        <w:numPr>
          <w:ilvl w:val="0"/>
          <w:numId w:val="33"/>
        </w:numPr>
        <w:spacing w:line="276" w:lineRule="auto"/>
        <w:rPr>
          <w:rFonts w:ascii="Calibri" w:hAnsi="Calibri" w:cs="Arial"/>
          <w:sz w:val="22"/>
          <w:szCs w:val="22"/>
          <w:lang w:val="en-GB"/>
        </w:rPr>
      </w:pPr>
      <w:r w:rsidRPr="001D18B5">
        <w:rPr>
          <w:rFonts w:ascii="Calibri" w:hAnsi="Calibri" w:cs="Arial"/>
          <w:b/>
          <w:sz w:val="22"/>
          <w:szCs w:val="22"/>
          <w:lang w:val="en-GB"/>
        </w:rPr>
        <w:t>2011:</w:t>
      </w:r>
      <w:r w:rsidRPr="001D18B5">
        <w:rPr>
          <w:rFonts w:ascii="Calibri" w:hAnsi="Calibri" w:cs="Arial"/>
          <w:sz w:val="22"/>
          <w:szCs w:val="22"/>
          <w:lang w:val="en-GB"/>
        </w:rPr>
        <w:t xml:space="preserve"> Ensuring The Cochrane Collaboration enables better global participation</w:t>
      </w:r>
    </w:p>
    <w:p w:rsidR="001D18B5" w:rsidRPr="001D18B5" w:rsidRDefault="001D18B5" w:rsidP="001D18B5">
      <w:pPr>
        <w:pStyle w:val="ListParagraph"/>
        <w:numPr>
          <w:ilvl w:val="0"/>
          <w:numId w:val="33"/>
        </w:numPr>
        <w:spacing w:line="276" w:lineRule="auto"/>
        <w:rPr>
          <w:rFonts w:ascii="Calibri" w:hAnsi="Calibri" w:cs="Arial"/>
          <w:sz w:val="22"/>
          <w:szCs w:val="22"/>
          <w:lang w:val="en-GB"/>
        </w:rPr>
      </w:pPr>
      <w:r w:rsidRPr="001D18B5">
        <w:rPr>
          <w:rFonts w:ascii="Calibri" w:hAnsi="Calibri" w:cs="Arial"/>
          <w:b/>
          <w:sz w:val="22"/>
          <w:szCs w:val="22"/>
          <w:lang w:val="en-GB"/>
        </w:rPr>
        <w:t>2010:</w:t>
      </w:r>
      <w:r w:rsidRPr="001D18B5">
        <w:rPr>
          <w:rFonts w:ascii="Calibri" w:hAnsi="Calibri" w:cs="Arial"/>
          <w:sz w:val="22"/>
          <w:szCs w:val="22"/>
          <w:lang w:val="en-GB"/>
        </w:rPr>
        <w:t xml:space="preserve"> Forming the strategic direction for consumer involvement in The Cochrane Collaboration</w:t>
      </w:r>
    </w:p>
    <w:p w:rsidR="001D18B5" w:rsidRPr="001D18B5" w:rsidRDefault="001D18B5" w:rsidP="001D18B5">
      <w:pPr>
        <w:pStyle w:val="ListParagraph"/>
        <w:numPr>
          <w:ilvl w:val="0"/>
          <w:numId w:val="33"/>
        </w:numPr>
        <w:spacing w:line="276" w:lineRule="auto"/>
        <w:rPr>
          <w:rFonts w:ascii="Calibri" w:hAnsi="Calibri" w:cs="Arial"/>
          <w:sz w:val="22"/>
          <w:szCs w:val="22"/>
          <w:lang w:val="en-GB"/>
        </w:rPr>
      </w:pPr>
      <w:r w:rsidRPr="001D18B5">
        <w:rPr>
          <w:rFonts w:ascii="Calibri" w:hAnsi="Calibri" w:cs="Arial"/>
          <w:b/>
          <w:sz w:val="22"/>
          <w:szCs w:val="22"/>
          <w:lang w:val="en-GB"/>
        </w:rPr>
        <w:t>2009:</w:t>
      </w:r>
      <w:r w:rsidRPr="001D18B5">
        <w:rPr>
          <w:rFonts w:ascii="Calibri" w:hAnsi="Calibri" w:cs="Arial"/>
          <w:sz w:val="22"/>
          <w:szCs w:val="22"/>
          <w:lang w:val="en-GB"/>
        </w:rPr>
        <w:t xml:space="preserve"> Assessing the recommendations of the 2008-9 Strategic Review of The Cochrane Collaboration</w:t>
      </w:r>
    </w:p>
    <w:p w:rsidR="001D18B5" w:rsidRDefault="001D18B5" w:rsidP="001D18B5">
      <w:pPr>
        <w:spacing w:line="276" w:lineRule="auto"/>
        <w:ind w:left="-142"/>
        <w:rPr>
          <w:rFonts w:ascii="Calibri" w:hAnsi="Calibri" w:cs="Arial"/>
          <w:sz w:val="22"/>
          <w:szCs w:val="22"/>
          <w:lang w:val="en-GB"/>
        </w:rPr>
      </w:pPr>
    </w:p>
    <w:p w:rsidR="001D18B5" w:rsidRDefault="005A6C0D" w:rsidP="001D18B5">
      <w:pPr>
        <w:spacing w:line="276" w:lineRule="auto"/>
        <w:ind w:left="-142"/>
        <w:rPr>
          <w:rFonts w:ascii="Calibri" w:hAnsi="Calibri" w:cs="Arial"/>
          <w:sz w:val="22"/>
          <w:szCs w:val="22"/>
          <w:lang w:val="en-GB"/>
        </w:rPr>
      </w:pPr>
      <w:hyperlink r:id="rId9" w:history="1">
        <w:r w:rsidR="001D18B5" w:rsidRPr="00283B09">
          <w:rPr>
            <w:rStyle w:val="Hyperlink"/>
            <w:rFonts w:ascii="Calibri" w:hAnsi="Calibri" w:cs="Arial"/>
            <w:sz w:val="22"/>
            <w:szCs w:val="22"/>
            <w:lang w:val="en-GB"/>
          </w:rPr>
          <w:t>http://www.cochrane.org/intranet/organisation-administration/collaboration-strategic-session</w:t>
        </w:r>
      </w:hyperlink>
    </w:p>
    <w:p w:rsidR="001D18B5" w:rsidRDefault="001D18B5" w:rsidP="001D18B5">
      <w:pPr>
        <w:spacing w:line="276" w:lineRule="auto"/>
        <w:ind w:left="-142"/>
        <w:rPr>
          <w:rFonts w:ascii="Calibri" w:hAnsi="Calibri" w:cs="Arial"/>
          <w:sz w:val="22"/>
          <w:szCs w:val="22"/>
          <w:lang w:val="en-GB"/>
        </w:rPr>
      </w:pPr>
    </w:p>
    <w:p w:rsidR="001D18B5" w:rsidRPr="001D18B5" w:rsidRDefault="00A82BC1" w:rsidP="001D18B5">
      <w:pPr>
        <w:numPr>
          <w:ilvl w:val="0"/>
          <w:numId w:val="2"/>
        </w:numPr>
        <w:spacing w:line="276" w:lineRule="auto"/>
        <w:ind w:left="-142" w:hanging="284"/>
        <w:rPr>
          <w:rFonts w:ascii="Calibri" w:hAnsi="Calibri" w:cs="Arial"/>
          <w:b/>
          <w:sz w:val="22"/>
          <w:szCs w:val="22"/>
          <w:lang w:val="en-GB"/>
        </w:rPr>
      </w:pPr>
      <w:r>
        <w:rPr>
          <w:rFonts w:asciiTheme="majorHAnsi" w:hAnsiTheme="majorHAnsi" w:cs="Arial"/>
          <w:b/>
          <w:sz w:val="22"/>
          <w:szCs w:val="22"/>
          <w:lang w:val="en-GB"/>
        </w:rPr>
        <w:t>Topic suggestions from</w:t>
      </w:r>
      <w:r w:rsidR="001D18B5">
        <w:rPr>
          <w:rFonts w:asciiTheme="majorHAnsi" w:hAnsiTheme="majorHAnsi" w:cs="Arial"/>
          <w:b/>
          <w:sz w:val="22"/>
          <w:szCs w:val="22"/>
          <w:lang w:val="en-GB"/>
        </w:rPr>
        <w:t xml:space="preserve"> entity executives</w:t>
      </w:r>
      <w:r w:rsidR="001D18B5" w:rsidRPr="00B82CF6">
        <w:rPr>
          <w:rFonts w:asciiTheme="majorHAnsi" w:hAnsiTheme="majorHAnsi" w:cs="Arial"/>
          <w:b/>
          <w:sz w:val="22"/>
          <w:szCs w:val="22"/>
          <w:lang w:val="en-GB"/>
        </w:rPr>
        <w:t>:</w:t>
      </w:r>
      <w:r w:rsidR="001D18B5">
        <w:rPr>
          <w:rFonts w:ascii="Calibri" w:hAnsi="Calibri" w:cs="Arial"/>
          <w:b/>
          <w:sz w:val="22"/>
          <w:szCs w:val="22"/>
          <w:lang w:val="en-GB"/>
        </w:rPr>
        <w:t xml:space="preserve"> </w:t>
      </w:r>
      <w:r w:rsidR="001D18B5" w:rsidRPr="00F91810">
        <w:rPr>
          <w:rFonts w:ascii="Calibri" w:hAnsi="Calibri" w:cs="Arial"/>
          <w:sz w:val="22"/>
          <w:szCs w:val="22"/>
          <w:lang w:val="en-GB"/>
        </w:rPr>
        <w:t xml:space="preserve"> </w:t>
      </w:r>
    </w:p>
    <w:p w:rsidR="00A82BC1" w:rsidRDefault="00A82BC1" w:rsidP="00A82BC1">
      <w:pPr>
        <w:spacing w:line="276" w:lineRule="auto"/>
        <w:ind w:left="-142"/>
        <w:rPr>
          <w:rFonts w:asciiTheme="minorHAnsi" w:hAnsiTheme="minorHAnsi" w:cstheme="minorHAnsi"/>
          <w:sz w:val="22"/>
          <w:szCs w:val="22"/>
          <w:lang w:val="en-GB"/>
        </w:rPr>
      </w:pPr>
    </w:p>
    <w:p w:rsidR="00A82BC1" w:rsidRPr="00A82BC1" w:rsidRDefault="00A82BC1" w:rsidP="00A82BC1">
      <w:pPr>
        <w:spacing w:line="276" w:lineRule="auto"/>
        <w:ind w:left="-142"/>
        <w:rPr>
          <w:rFonts w:asciiTheme="minorHAnsi" w:hAnsiTheme="minorHAnsi" w:cstheme="minorHAnsi"/>
          <w:b/>
          <w:sz w:val="22"/>
          <w:szCs w:val="22"/>
          <w:lang w:val="en-GB"/>
        </w:rPr>
      </w:pPr>
      <w:r>
        <w:rPr>
          <w:rFonts w:asciiTheme="minorHAnsi" w:hAnsiTheme="minorHAnsi" w:cstheme="minorHAnsi"/>
          <w:b/>
          <w:sz w:val="22"/>
          <w:szCs w:val="22"/>
          <w:lang w:val="en-GB"/>
        </w:rPr>
        <w:t>Organisation, sustainability and partnerships:</w:t>
      </w:r>
    </w:p>
    <w:p w:rsidR="00A82BC1" w:rsidRPr="00A82BC1" w:rsidRDefault="00A82BC1" w:rsidP="00A82BC1">
      <w:pPr>
        <w:spacing w:line="276" w:lineRule="auto"/>
        <w:ind w:left="-142"/>
        <w:rPr>
          <w:rFonts w:asciiTheme="minorHAnsi" w:hAnsiTheme="minorHAnsi" w:cstheme="minorHAnsi"/>
          <w:sz w:val="22"/>
          <w:szCs w:val="22"/>
          <w:lang w:val="en-GB"/>
        </w:rPr>
      </w:pPr>
    </w:p>
    <w:p w:rsidR="00A82BC1" w:rsidRPr="00A82BC1" w:rsidRDefault="00A82BC1" w:rsidP="00A82BC1">
      <w:pPr>
        <w:pStyle w:val="ListParagraph"/>
        <w:numPr>
          <w:ilvl w:val="0"/>
          <w:numId w:val="34"/>
        </w:numPr>
        <w:spacing w:line="276" w:lineRule="auto"/>
        <w:rPr>
          <w:rFonts w:asciiTheme="minorHAnsi" w:hAnsiTheme="minorHAnsi" w:cstheme="minorHAnsi"/>
          <w:sz w:val="22"/>
          <w:szCs w:val="22"/>
          <w:lang w:val="en-GB"/>
        </w:rPr>
      </w:pPr>
      <w:r w:rsidRPr="00A82BC1">
        <w:rPr>
          <w:rFonts w:asciiTheme="minorHAnsi" w:hAnsiTheme="minorHAnsi" w:cstheme="minorHAnsi"/>
          <w:sz w:val="22"/>
          <w:szCs w:val="22"/>
          <w:lang w:val="en-GB"/>
        </w:rPr>
        <w:t>How do we ensure that The Cochrane Collaboration remains relevant and sustainable? Is our current structure is fit for purpose? Do we have the model right?</w:t>
      </w:r>
    </w:p>
    <w:p w:rsidR="00A82BC1" w:rsidRDefault="00A82BC1" w:rsidP="00A82BC1">
      <w:pPr>
        <w:spacing w:line="276" w:lineRule="auto"/>
        <w:ind w:left="-142"/>
        <w:rPr>
          <w:rFonts w:asciiTheme="minorHAnsi" w:hAnsiTheme="minorHAnsi" w:cstheme="minorHAnsi"/>
          <w:sz w:val="22"/>
          <w:szCs w:val="22"/>
          <w:lang w:val="en-GB"/>
        </w:rPr>
      </w:pPr>
    </w:p>
    <w:p w:rsidR="00A82BC1" w:rsidRPr="00A82BC1" w:rsidRDefault="00A82BC1" w:rsidP="00A82BC1">
      <w:pPr>
        <w:spacing w:line="276" w:lineRule="auto"/>
        <w:ind w:left="-142"/>
        <w:rPr>
          <w:rFonts w:asciiTheme="minorHAnsi" w:hAnsiTheme="minorHAnsi" w:cstheme="minorHAnsi"/>
          <w:i/>
          <w:sz w:val="20"/>
          <w:szCs w:val="20"/>
          <w:lang w:val="en-GB"/>
        </w:rPr>
      </w:pPr>
      <w:r>
        <w:rPr>
          <w:rFonts w:asciiTheme="minorHAnsi" w:hAnsiTheme="minorHAnsi" w:cstheme="minorHAnsi"/>
          <w:i/>
          <w:sz w:val="20"/>
          <w:szCs w:val="20"/>
          <w:lang w:val="en-GB"/>
        </w:rPr>
        <w:t>“</w:t>
      </w:r>
      <w:r w:rsidRPr="00A82BC1">
        <w:rPr>
          <w:rFonts w:asciiTheme="minorHAnsi" w:hAnsiTheme="minorHAnsi" w:cstheme="minorHAnsi"/>
          <w:i/>
          <w:sz w:val="20"/>
          <w:szCs w:val="20"/>
          <w:lang w:val="en-GB"/>
        </w:rPr>
        <w:t>We are aiming for 6-12 reviews a year and if this is happening to other groups then there are not many funders that would fund 2-4 full time staff in the production of this number of reviews by volunteers. The economies of scale with searching and editorial processing long term are unlikely, long term, to add up, for some groups but no-one seems to be talking about this.</w:t>
      </w:r>
      <w:r>
        <w:rPr>
          <w:rFonts w:asciiTheme="minorHAnsi" w:hAnsiTheme="minorHAnsi" w:cstheme="minorHAnsi"/>
          <w:i/>
          <w:sz w:val="20"/>
          <w:szCs w:val="20"/>
          <w:lang w:val="en-GB"/>
        </w:rPr>
        <w:t>”</w:t>
      </w:r>
    </w:p>
    <w:p w:rsidR="00A82BC1" w:rsidRPr="00A82BC1" w:rsidRDefault="00A82BC1" w:rsidP="00A82BC1">
      <w:pPr>
        <w:spacing w:line="276" w:lineRule="auto"/>
        <w:ind w:left="-142"/>
        <w:rPr>
          <w:rFonts w:asciiTheme="minorHAnsi" w:hAnsiTheme="minorHAnsi" w:cstheme="minorHAnsi"/>
          <w:sz w:val="22"/>
          <w:szCs w:val="22"/>
          <w:lang w:val="en-GB"/>
        </w:rPr>
      </w:pPr>
    </w:p>
    <w:p w:rsidR="00A82BC1" w:rsidRPr="00A82BC1" w:rsidRDefault="00A82BC1" w:rsidP="00A82BC1">
      <w:pPr>
        <w:spacing w:line="276" w:lineRule="auto"/>
        <w:ind w:left="-142"/>
        <w:rPr>
          <w:rFonts w:asciiTheme="minorHAnsi" w:hAnsiTheme="minorHAnsi" w:cstheme="minorHAnsi"/>
          <w:sz w:val="22"/>
          <w:szCs w:val="22"/>
          <w:lang w:val="en-GB"/>
        </w:rPr>
      </w:pPr>
    </w:p>
    <w:p w:rsidR="00A82BC1" w:rsidRPr="00A82BC1" w:rsidRDefault="00A82BC1" w:rsidP="00A82BC1">
      <w:pPr>
        <w:spacing w:line="276" w:lineRule="auto"/>
        <w:ind w:left="-142"/>
        <w:rPr>
          <w:rFonts w:asciiTheme="minorHAnsi" w:hAnsiTheme="minorHAnsi" w:cstheme="minorHAnsi"/>
          <w:sz w:val="22"/>
          <w:szCs w:val="22"/>
          <w:lang w:val="en-GB"/>
        </w:rPr>
      </w:pPr>
    </w:p>
    <w:p w:rsidR="00A82BC1" w:rsidRPr="00A82BC1" w:rsidRDefault="00A82BC1" w:rsidP="00A82BC1">
      <w:pPr>
        <w:pStyle w:val="ListParagraph"/>
        <w:numPr>
          <w:ilvl w:val="0"/>
          <w:numId w:val="35"/>
        </w:numPr>
        <w:spacing w:line="276" w:lineRule="auto"/>
        <w:rPr>
          <w:rFonts w:asciiTheme="minorHAnsi" w:hAnsiTheme="minorHAnsi" w:cstheme="minorHAnsi"/>
          <w:sz w:val="22"/>
          <w:szCs w:val="22"/>
          <w:lang w:val="en-GB"/>
        </w:rPr>
      </w:pPr>
      <w:r w:rsidRPr="00A82BC1">
        <w:rPr>
          <w:rFonts w:asciiTheme="minorHAnsi" w:hAnsiTheme="minorHAnsi" w:cstheme="minorHAnsi"/>
          <w:sz w:val="22"/>
          <w:szCs w:val="22"/>
          <w:lang w:val="en-GB"/>
        </w:rPr>
        <w:lastRenderedPageBreak/>
        <w:t>How do we work with existing and potential funding bodies to ensure the financial sustainability and relevance of The Cochrane Collaboration?</w:t>
      </w:r>
    </w:p>
    <w:p w:rsidR="00A82BC1" w:rsidRPr="00A82BC1" w:rsidRDefault="00A82BC1" w:rsidP="00A82BC1">
      <w:pPr>
        <w:spacing w:line="276" w:lineRule="auto"/>
        <w:ind w:left="-142"/>
        <w:rPr>
          <w:rFonts w:asciiTheme="minorHAnsi" w:hAnsiTheme="minorHAnsi" w:cstheme="minorHAnsi"/>
          <w:sz w:val="22"/>
          <w:szCs w:val="22"/>
          <w:lang w:val="en-GB"/>
        </w:rPr>
      </w:pPr>
    </w:p>
    <w:p w:rsidR="00A82BC1" w:rsidRPr="00A82BC1" w:rsidRDefault="00A82BC1" w:rsidP="00A82BC1">
      <w:pPr>
        <w:pStyle w:val="ListParagraph"/>
        <w:numPr>
          <w:ilvl w:val="0"/>
          <w:numId w:val="35"/>
        </w:numPr>
        <w:spacing w:line="276" w:lineRule="auto"/>
        <w:rPr>
          <w:rFonts w:asciiTheme="minorHAnsi" w:hAnsiTheme="minorHAnsi" w:cstheme="minorHAnsi"/>
          <w:sz w:val="22"/>
          <w:szCs w:val="22"/>
          <w:lang w:val="en-GB"/>
        </w:rPr>
      </w:pPr>
      <w:r w:rsidRPr="00A82BC1">
        <w:rPr>
          <w:rFonts w:asciiTheme="minorHAnsi" w:hAnsiTheme="minorHAnsi" w:cstheme="minorHAnsi"/>
          <w:sz w:val="22"/>
          <w:szCs w:val="22"/>
          <w:lang w:val="en-GB"/>
        </w:rPr>
        <w:t>What are the Centre Directors’ visions for improving the viability and sustainability of funding in their region for their review groups?</w:t>
      </w:r>
    </w:p>
    <w:p w:rsidR="00A82BC1" w:rsidRPr="00A82BC1" w:rsidRDefault="00A82BC1" w:rsidP="00A82BC1">
      <w:pPr>
        <w:spacing w:line="276" w:lineRule="auto"/>
        <w:ind w:left="-142"/>
        <w:rPr>
          <w:rFonts w:asciiTheme="minorHAnsi" w:hAnsiTheme="minorHAnsi" w:cstheme="minorHAnsi"/>
          <w:sz w:val="22"/>
          <w:szCs w:val="22"/>
          <w:lang w:val="en-GB"/>
        </w:rPr>
      </w:pPr>
    </w:p>
    <w:p w:rsidR="00A82BC1" w:rsidRDefault="00A82BC1" w:rsidP="00A82BC1">
      <w:pPr>
        <w:pStyle w:val="ListParagraph"/>
        <w:numPr>
          <w:ilvl w:val="0"/>
          <w:numId w:val="35"/>
        </w:numPr>
        <w:spacing w:line="276" w:lineRule="auto"/>
        <w:rPr>
          <w:rFonts w:asciiTheme="minorHAnsi" w:hAnsiTheme="minorHAnsi" w:cstheme="minorHAnsi"/>
          <w:sz w:val="22"/>
          <w:szCs w:val="22"/>
          <w:lang w:val="en-GB"/>
        </w:rPr>
      </w:pPr>
      <w:r w:rsidRPr="00A82BC1">
        <w:rPr>
          <w:rFonts w:asciiTheme="minorHAnsi" w:hAnsiTheme="minorHAnsi" w:cstheme="minorHAnsi"/>
          <w:sz w:val="22"/>
          <w:szCs w:val="22"/>
          <w:lang w:val="en-GB"/>
        </w:rPr>
        <w:t>What sorts of organisations/groups should we be formally partnering with? Where should we be putting our energies in terms of partner organisations? What should partnerships deliver us/the partner?  What is the best way for us to work with partner organisations?</w:t>
      </w:r>
    </w:p>
    <w:p w:rsidR="00AD2EEB" w:rsidRPr="00AD2EEB" w:rsidRDefault="00AD2EEB" w:rsidP="00AD2EEB">
      <w:pPr>
        <w:pStyle w:val="ListParagraph"/>
        <w:rPr>
          <w:rFonts w:asciiTheme="minorHAnsi" w:hAnsiTheme="minorHAnsi" w:cstheme="minorHAnsi"/>
          <w:sz w:val="22"/>
          <w:szCs w:val="22"/>
          <w:lang w:val="en-GB"/>
        </w:rPr>
      </w:pPr>
    </w:p>
    <w:p w:rsidR="00AD2EEB" w:rsidRPr="00AD2EEB" w:rsidRDefault="00AD2EEB" w:rsidP="00AD2EEB">
      <w:pPr>
        <w:pStyle w:val="ListParagraph"/>
        <w:numPr>
          <w:ilvl w:val="0"/>
          <w:numId w:val="35"/>
        </w:numPr>
        <w:spacing w:line="276" w:lineRule="auto"/>
        <w:rPr>
          <w:rFonts w:asciiTheme="minorHAnsi" w:hAnsiTheme="minorHAnsi" w:cstheme="minorHAnsi"/>
          <w:sz w:val="22"/>
          <w:szCs w:val="22"/>
          <w:lang w:val="en-GB"/>
        </w:rPr>
      </w:pPr>
      <w:r>
        <w:rPr>
          <w:rFonts w:asciiTheme="minorHAnsi" w:hAnsiTheme="minorHAnsi" w:cstheme="minorHAnsi"/>
          <w:sz w:val="22"/>
          <w:szCs w:val="22"/>
          <w:lang w:val="en-GB"/>
        </w:rPr>
        <w:t>P</w:t>
      </w:r>
      <w:r w:rsidRPr="00AD2EEB">
        <w:rPr>
          <w:rFonts w:asciiTheme="minorHAnsi" w:hAnsiTheme="minorHAnsi" w:cstheme="minorHAnsi"/>
          <w:sz w:val="22"/>
          <w:szCs w:val="22"/>
          <w:lang w:val="en-GB"/>
        </w:rPr>
        <w:t>artnerships - what are the critical linkages, which organisations, for what purpose, criteria for success, etc.</w:t>
      </w:r>
    </w:p>
    <w:p w:rsidR="00DC0388" w:rsidRPr="00DC0388" w:rsidRDefault="00DC0388" w:rsidP="00DC0388">
      <w:pPr>
        <w:pStyle w:val="ListParagraph"/>
        <w:rPr>
          <w:rFonts w:asciiTheme="minorHAnsi" w:hAnsiTheme="minorHAnsi" w:cstheme="minorHAnsi"/>
          <w:sz w:val="22"/>
          <w:szCs w:val="22"/>
          <w:lang w:val="en-GB"/>
        </w:rPr>
      </w:pPr>
    </w:p>
    <w:p w:rsidR="00DC0388" w:rsidRDefault="00DC0388" w:rsidP="00DC0388">
      <w:pPr>
        <w:pStyle w:val="ListParagraph"/>
        <w:numPr>
          <w:ilvl w:val="0"/>
          <w:numId w:val="35"/>
        </w:numPr>
        <w:spacing w:line="276" w:lineRule="auto"/>
        <w:rPr>
          <w:rFonts w:asciiTheme="minorHAnsi" w:hAnsiTheme="minorHAnsi" w:cstheme="minorHAnsi"/>
          <w:sz w:val="22"/>
          <w:szCs w:val="22"/>
          <w:lang w:val="en-GB"/>
        </w:rPr>
      </w:pPr>
      <w:r>
        <w:rPr>
          <w:rFonts w:asciiTheme="minorHAnsi" w:hAnsiTheme="minorHAnsi" w:cstheme="minorHAnsi"/>
          <w:sz w:val="22"/>
          <w:szCs w:val="22"/>
          <w:lang w:val="en-GB"/>
        </w:rPr>
        <w:t>O</w:t>
      </w:r>
      <w:r w:rsidRPr="00DC0388">
        <w:rPr>
          <w:rFonts w:asciiTheme="minorHAnsi" w:hAnsiTheme="minorHAnsi" w:cstheme="minorHAnsi"/>
          <w:sz w:val="22"/>
          <w:szCs w:val="22"/>
          <w:lang w:val="en-GB"/>
        </w:rPr>
        <w:t xml:space="preserve">pportunity for 'blue sky' thinking. For example, what might the environment for Cochrane look like in 5-10 years from now? What do we need </w:t>
      </w:r>
      <w:r>
        <w:rPr>
          <w:rFonts w:asciiTheme="minorHAnsi" w:hAnsiTheme="minorHAnsi" w:cstheme="minorHAnsi"/>
          <w:sz w:val="22"/>
          <w:szCs w:val="22"/>
          <w:lang w:val="en-GB"/>
        </w:rPr>
        <w:t xml:space="preserve">to start thinking about </w:t>
      </w:r>
      <w:r w:rsidRPr="00DC0388">
        <w:rPr>
          <w:rFonts w:asciiTheme="minorHAnsi" w:hAnsiTheme="minorHAnsi" w:cstheme="minorHAnsi"/>
          <w:sz w:val="22"/>
          <w:szCs w:val="22"/>
          <w:lang w:val="en-GB"/>
        </w:rPr>
        <w:t xml:space="preserve">doing now to remain relevant to our respective </w:t>
      </w:r>
      <w:r w:rsidR="00AD2EEB">
        <w:rPr>
          <w:rFonts w:asciiTheme="minorHAnsi" w:hAnsiTheme="minorHAnsi" w:cstheme="minorHAnsi"/>
          <w:sz w:val="22"/>
          <w:szCs w:val="22"/>
          <w:lang w:val="en-GB"/>
        </w:rPr>
        <w:t xml:space="preserve">stakeholders in the long term. </w:t>
      </w:r>
    </w:p>
    <w:p w:rsidR="00AD2EEB" w:rsidRPr="00AD2EEB" w:rsidRDefault="00AD2EEB" w:rsidP="00AD2EEB">
      <w:pPr>
        <w:pStyle w:val="ListParagraph"/>
        <w:rPr>
          <w:rFonts w:asciiTheme="minorHAnsi" w:hAnsiTheme="minorHAnsi" w:cstheme="minorHAnsi"/>
          <w:sz w:val="22"/>
          <w:szCs w:val="22"/>
          <w:lang w:val="en-GB"/>
        </w:rPr>
      </w:pPr>
    </w:p>
    <w:p w:rsidR="00AD2EEB" w:rsidRPr="00DC0388" w:rsidRDefault="00AD2EEB" w:rsidP="00AD2EEB">
      <w:pPr>
        <w:pStyle w:val="ListParagraph"/>
        <w:spacing w:line="276" w:lineRule="auto"/>
        <w:ind w:left="578"/>
        <w:rPr>
          <w:rFonts w:asciiTheme="minorHAnsi" w:hAnsiTheme="minorHAnsi" w:cstheme="minorHAnsi"/>
          <w:sz w:val="22"/>
          <w:szCs w:val="22"/>
          <w:lang w:val="en-GB"/>
        </w:rPr>
      </w:pPr>
    </w:p>
    <w:p w:rsidR="00AD2EEB" w:rsidRPr="00A82BC1" w:rsidRDefault="00AD2EEB" w:rsidP="00AD2EEB">
      <w:pPr>
        <w:spacing w:line="276" w:lineRule="auto"/>
        <w:ind w:left="-142"/>
        <w:rPr>
          <w:rFonts w:asciiTheme="minorHAnsi" w:hAnsiTheme="minorHAnsi" w:cstheme="minorHAnsi"/>
          <w:b/>
          <w:sz w:val="22"/>
          <w:szCs w:val="22"/>
          <w:lang w:val="en-GB"/>
        </w:rPr>
      </w:pPr>
      <w:r>
        <w:rPr>
          <w:rFonts w:asciiTheme="minorHAnsi" w:hAnsiTheme="minorHAnsi" w:cstheme="minorHAnsi"/>
          <w:b/>
          <w:sz w:val="22"/>
          <w:szCs w:val="22"/>
          <w:lang w:val="en-GB"/>
        </w:rPr>
        <w:t>Strategies and workplans:</w:t>
      </w:r>
    </w:p>
    <w:p w:rsidR="00AD2EEB" w:rsidRDefault="00AD2EEB" w:rsidP="00AD2EEB">
      <w:pPr>
        <w:spacing w:line="276" w:lineRule="auto"/>
        <w:ind w:left="-142"/>
        <w:rPr>
          <w:rFonts w:asciiTheme="minorHAnsi" w:hAnsiTheme="minorHAnsi" w:cstheme="minorHAnsi"/>
          <w:sz w:val="22"/>
          <w:szCs w:val="22"/>
          <w:lang w:val="en-GB"/>
        </w:rPr>
      </w:pPr>
    </w:p>
    <w:p w:rsidR="00AD2EEB" w:rsidRPr="00AD2EEB" w:rsidRDefault="00AD2EEB" w:rsidP="00AD2EEB">
      <w:pPr>
        <w:pStyle w:val="ListParagraph"/>
        <w:numPr>
          <w:ilvl w:val="0"/>
          <w:numId w:val="36"/>
        </w:numPr>
        <w:spacing w:line="276" w:lineRule="auto"/>
        <w:rPr>
          <w:rFonts w:asciiTheme="minorHAnsi" w:hAnsiTheme="minorHAnsi" w:cstheme="minorHAnsi"/>
          <w:sz w:val="22"/>
          <w:szCs w:val="22"/>
          <w:lang w:val="en-GB"/>
        </w:rPr>
      </w:pPr>
      <w:r w:rsidRPr="00AD2EEB">
        <w:rPr>
          <w:rFonts w:asciiTheme="minorHAnsi" w:hAnsiTheme="minorHAnsi" w:cstheme="minorHAnsi"/>
          <w:sz w:val="22"/>
          <w:szCs w:val="22"/>
          <w:lang w:val="en-GB"/>
        </w:rPr>
        <w:t>Preparatory work to inform a new Strategic Plan, particularly now that many of the Strategic Review's recommendations have been implemented. With a new CEO in post, there's an opportunity to set some broad aims which we can all work towards. We could have small group sessions to work on filling the gaps that remain after this year's proposals for Cochrane Content.</w:t>
      </w:r>
    </w:p>
    <w:p w:rsidR="00DC0388" w:rsidRPr="00A82BC1" w:rsidRDefault="00DC0388" w:rsidP="00AD2EEB">
      <w:pPr>
        <w:pStyle w:val="ListParagraph"/>
        <w:spacing w:line="276" w:lineRule="auto"/>
        <w:ind w:left="578"/>
        <w:rPr>
          <w:rFonts w:asciiTheme="minorHAnsi" w:hAnsiTheme="minorHAnsi" w:cstheme="minorHAnsi"/>
          <w:sz w:val="22"/>
          <w:szCs w:val="22"/>
          <w:lang w:val="en-GB"/>
        </w:rPr>
      </w:pPr>
    </w:p>
    <w:p w:rsidR="00AD2EEB" w:rsidRPr="00AD2EEB" w:rsidRDefault="00AD2EEB" w:rsidP="00AD2EEB">
      <w:pPr>
        <w:pStyle w:val="ListParagraph"/>
        <w:numPr>
          <w:ilvl w:val="0"/>
          <w:numId w:val="36"/>
        </w:numPr>
        <w:spacing w:line="276" w:lineRule="auto"/>
        <w:rPr>
          <w:rFonts w:asciiTheme="minorHAnsi" w:hAnsiTheme="minorHAnsi" w:cstheme="minorHAnsi"/>
          <w:sz w:val="22"/>
          <w:szCs w:val="22"/>
          <w:lang w:val="en-GB"/>
        </w:rPr>
      </w:pPr>
      <w:r w:rsidRPr="00AD2EEB">
        <w:rPr>
          <w:rFonts w:asciiTheme="minorHAnsi" w:hAnsiTheme="minorHAnsi" w:cstheme="minorHAnsi"/>
          <w:sz w:val="22"/>
          <w:szCs w:val="22"/>
          <w:lang w:val="en-GB"/>
        </w:rPr>
        <w:t>Follow-on from 2012 strategic session on Cochrane Content</w:t>
      </w:r>
      <w:r>
        <w:rPr>
          <w:rFonts w:asciiTheme="minorHAnsi" w:hAnsiTheme="minorHAnsi" w:cstheme="minorHAnsi"/>
          <w:sz w:val="22"/>
          <w:szCs w:val="22"/>
          <w:lang w:val="en-GB"/>
        </w:rPr>
        <w:t>.</w:t>
      </w:r>
    </w:p>
    <w:p w:rsidR="00A82BC1" w:rsidRPr="00A82BC1" w:rsidRDefault="00A82BC1" w:rsidP="00A82BC1">
      <w:pPr>
        <w:spacing w:line="276" w:lineRule="auto"/>
        <w:ind w:left="-142"/>
        <w:rPr>
          <w:rFonts w:asciiTheme="minorHAnsi" w:hAnsiTheme="minorHAnsi" w:cstheme="minorHAnsi"/>
          <w:sz w:val="22"/>
          <w:szCs w:val="22"/>
          <w:lang w:val="en-GB"/>
        </w:rPr>
      </w:pPr>
    </w:p>
    <w:p w:rsidR="00A82BC1" w:rsidRPr="00A82BC1" w:rsidRDefault="00A82BC1" w:rsidP="00A82BC1">
      <w:pPr>
        <w:spacing w:line="276" w:lineRule="auto"/>
        <w:ind w:left="-142"/>
        <w:rPr>
          <w:rFonts w:asciiTheme="minorHAnsi" w:hAnsiTheme="minorHAnsi" w:cstheme="minorHAnsi"/>
          <w:sz w:val="22"/>
          <w:szCs w:val="22"/>
          <w:lang w:val="en-GB"/>
        </w:rPr>
      </w:pPr>
    </w:p>
    <w:p w:rsidR="00AD2EEB" w:rsidRPr="00A82BC1" w:rsidRDefault="00AD2EEB" w:rsidP="00AD2EEB">
      <w:pPr>
        <w:spacing w:line="276" w:lineRule="auto"/>
        <w:ind w:left="-142"/>
        <w:rPr>
          <w:rFonts w:asciiTheme="minorHAnsi" w:hAnsiTheme="minorHAnsi" w:cstheme="minorHAnsi"/>
          <w:b/>
          <w:sz w:val="22"/>
          <w:szCs w:val="22"/>
          <w:lang w:val="en-GB"/>
        </w:rPr>
      </w:pPr>
      <w:r>
        <w:rPr>
          <w:rFonts w:asciiTheme="minorHAnsi" w:hAnsiTheme="minorHAnsi" w:cstheme="minorHAnsi"/>
          <w:b/>
          <w:sz w:val="22"/>
          <w:szCs w:val="22"/>
          <w:lang w:val="en-GB"/>
        </w:rPr>
        <w:t>Products:</w:t>
      </w:r>
    </w:p>
    <w:p w:rsidR="00A82BC1" w:rsidRPr="00A82BC1" w:rsidRDefault="00A82BC1" w:rsidP="00A82BC1">
      <w:pPr>
        <w:spacing w:line="276" w:lineRule="auto"/>
        <w:ind w:left="-142"/>
        <w:rPr>
          <w:rFonts w:asciiTheme="minorHAnsi" w:hAnsiTheme="minorHAnsi" w:cstheme="minorHAnsi"/>
          <w:sz w:val="22"/>
          <w:szCs w:val="22"/>
          <w:lang w:val="en-GB"/>
        </w:rPr>
      </w:pPr>
    </w:p>
    <w:p w:rsidR="00A82BC1" w:rsidRPr="00AD2EEB" w:rsidRDefault="00AD2EEB" w:rsidP="00AD2EEB">
      <w:pPr>
        <w:pStyle w:val="ListParagraph"/>
        <w:numPr>
          <w:ilvl w:val="0"/>
          <w:numId w:val="37"/>
        </w:numPr>
        <w:spacing w:line="276" w:lineRule="auto"/>
        <w:rPr>
          <w:rFonts w:asciiTheme="minorHAnsi" w:hAnsiTheme="minorHAnsi" w:cstheme="minorHAnsi"/>
          <w:sz w:val="22"/>
          <w:szCs w:val="22"/>
          <w:lang w:val="en-GB"/>
        </w:rPr>
      </w:pPr>
      <w:r w:rsidRPr="00AD2EEB">
        <w:rPr>
          <w:rFonts w:asciiTheme="minorHAnsi" w:hAnsiTheme="minorHAnsi" w:cstheme="minorHAnsi"/>
          <w:sz w:val="22"/>
          <w:szCs w:val="22"/>
          <w:lang w:val="en-GB"/>
        </w:rPr>
        <w:t>The concept of customers is interesting because we are in a situation where the customer who consumes isn't necessarily the customer who pays.  How do we balance the tension between giving both what they want?  Can we?</w:t>
      </w:r>
    </w:p>
    <w:p w:rsidR="00A82BC1" w:rsidRPr="00A82BC1" w:rsidRDefault="00A82BC1" w:rsidP="00A82BC1">
      <w:pPr>
        <w:spacing w:line="276" w:lineRule="auto"/>
        <w:ind w:left="-142"/>
        <w:rPr>
          <w:rFonts w:asciiTheme="minorHAnsi" w:hAnsiTheme="minorHAnsi" w:cstheme="minorHAnsi"/>
          <w:sz w:val="22"/>
          <w:szCs w:val="22"/>
          <w:lang w:val="en-GB"/>
        </w:rPr>
      </w:pPr>
    </w:p>
    <w:p w:rsidR="00A82BC1" w:rsidRDefault="00A82BC1">
      <w:pPr>
        <w:rPr>
          <w:rFonts w:asciiTheme="minorHAnsi" w:hAnsiTheme="minorHAnsi" w:cstheme="minorHAnsi"/>
          <w:sz w:val="22"/>
          <w:szCs w:val="22"/>
          <w:lang w:val="en-GB"/>
        </w:rPr>
      </w:pPr>
    </w:p>
    <w:sectPr w:rsidR="00A82BC1" w:rsidSect="00D3144F">
      <w:headerReference w:type="default" r:id="rId10"/>
      <w:footerReference w:type="even" r:id="rId11"/>
      <w:pgSz w:w="11906" w:h="16838" w:code="9"/>
      <w:pgMar w:top="1440" w:right="1440" w:bottom="1440"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3C97" w:rsidRDefault="005A3C97" w:rsidP="009B53F6">
      <w:r>
        <w:separator/>
      </w:r>
    </w:p>
  </w:endnote>
  <w:endnote w:type="continuationSeparator" w:id="0">
    <w:p w:rsidR="005A3C97" w:rsidRDefault="005A3C97" w:rsidP="009B53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BF2" w:rsidRDefault="005A6C0D" w:rsidP="00725BF2">
    <w:pPr>
      <w:pStyle w:val="Footer"/>
      <w:framePr w:wrap="around" w:vAnchor="text" w:hAnchor="margin" w:xAlign="center" w:y="1"/>
      <w:rPr>
        <w:rStyle w:val="PageNumber"/>
      </w:rPr>
    </w:pPr>
    <w:r>
      <w:rPr>
        <w:rStyle w:val="PageNumber"/>
      </w:rPr>
      <w:fldChar w:fldCharType="begin"/>
    </w:r>
    <w:r w:rsidR="00725BF2">
      <w:rPr>
        <w:rStyle w:val="PageNumber"/>
      </w:rPr>
      <w:instrText xml:space="preserve">PAGE  </w:instrText>
    </w:r>
    <w:r>
      <w:rPr>
        <w:rStyle w:val="PageNumber"/>
      </w:rPr>
      <w:fldChar w:fldCharType="end"/>
    </w:r>
  </w:p>
  <w:p w:rsidR="00725BF2" w:rsidRDefault="00725BF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3C97" w:rsidRDefault="005A3C97" w:rsidP="009B53F6">
      <w:r>
        <w:separator/>
      </w:r>
    </w:p>
  </w:footnote>
  <w:footnote w:type="continuationSeparator" w:id="0">
    <w:p w:rsidR="005A3C97" w:rsidRDefault="005A3C97" w:rsidP="009B53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BF2" w:rsidRPr="005A5162" w:rsidRDefault="009566D4" w:rsidP="00725BF2">
    <w:pPr>
      <w:pStyle w:val="Header"/>
      <w:jc w:val="center"/>
      <w:rPr>
        <w:rFonts w:asciiTheme="majorHAnsi" w:hAnsiTheme="majorHAnsi" w:cs="Calibri"/>
        <w:b/>
        <w:color w:val="A6A6A6" w:themeColor="background1" w:themeShade="A6"/>
        <w:sz w:val="22"/>
        <w:szCs w:val="22"/>
      </w:rPr>
    </w:pPr>
    <w:r>
      <w:rPr>
        <w:rFonts w:asciiTheme="majorHAnsi" w:hAnsiTheme="majorHAnsi" w:cs="Calibri"/>
        <w:b/>
        <w:color w:val="A6A6A6" w:themeColor="background1" w:themeShade="A6"/>
        <w:sz w:val="22"/>
        <w:szCs w:val="22"/>
      </w:rPr>
      <w:t xml:space="preserve">Item 16 - </w:t>
    </w:r>
    <w:r w:rsidR="00264BC5" w:rsidRPr="005A5162">
      <w:rPr>
        <w:rFonts w:asciiTheme="majorHAnsi" w:hAnsiTheme="majorHAnsi" w:cs="Calibri"/>
        <w:b/>
        <w:color w:val="A6A6A6" w:themeColor="background1" w:themeShade="A6"/>
        <w:sz w:val="22"/>
        <w:szCs w:val="22"/>
      </w:rPr>
      <w:t>OPEN ACCESS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4074"/>
    <w:multiLevelType w:val="hybridMultilevel"/>
    <w:tmpl w:val="A2FC1CFE"/>
    <w:lvl w:ilvl="0" w:tplc="655E59CE">
      <w:start w:val="1"/>
      <w:numFmt w:val="decimal"/>
      <w:lvlText w:val="%1."/>
      <w:lvlJc w:val="left"/>
      <w:pPr>
        <w:ind w:left="928"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D7F73D3"/>
    <w:multiLevelType w:val="hybridMultilevel"/>
    <w:tmpl w:val="74C2C46E"/>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nsid w:val="100E1A05"/>
    <w:multiLevelType w:val="hybridMultilevel"/>
    <w:tmpl w:val="BB16C476"/>
    <w:lvl w:ilvl="0" w:tplc="08090005">
      <w:start w:val="1"/>
      <w:numFmt w:val="bullet"/>
      <w:lvlText w:val=""/>
      <w:lvlJc w:val="left"/>
      <w:pPr>
        <w:ind w:left="578" w:hanging="360"/>
      </w:pPr>
      <w:rPr>
        <w:rFonts w:ascii="Wingdings" w:hAnsi="Wingdings"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3">
    <w:nsid w:val="106641AC"/>
    <w:multiLevelType w:val="hybridMultilevel"/>
    <w:tmpl w:val="7FDED214"/>
    <w:lvl w:ilvl="0" w:tplc="D8A2729E">
      <w:start w:val="1"/>
      <w:numFmt w:val="decimal"/>
      <w:lvlText w:val="%1)"/>
      <w:lvlJc w:val="left"/>
      <w:pPr>
        <w:ind w:left="644" w:hanging="360"/>
      </w:pPr>
      <w:rPr>
        <w:rFonts w:hint="default"/>
        <w:b/>
        <w:i w:val="0"/>
        <w:color w:val="auto"/>
        <w:sz w:val="22"/>
        <w:szCs w:val="22"/>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4">
    <w:nsid w:val="11CD208A"/>
    <w:multiLevelType w:val="hybridMultilevel"/>
    <w:tmpl w:val="F5DED664"/>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5">
    <w:nsid w:val="17252DDA"/>
    <w:multiLevelType w:val="hybridMultilevel"/>
    <w:tmpl w:val="97761640"/>
    <w:lvl w:ilvl="0" w:tplc="0809000B">
      <w:start w:val="1"/>
      <w:numFmt w:val="bullet"/>
      <w:lvlText w:val=""/>
      <w:lvlJc w:val="left"/>
      <w:pPr>
        <w:ind w:left="578" w:hanging="360"/>
      </w:pPr>
      <w:rPr>
        <w:rFonts w:ascii="Wingdings" w:hAnsi="Wingdings"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6">
    <w:nsid w:val="17D0340A"/>
    <w:multiLevelType w:val="hybridMultilevel"/>
    <w:tmpl w:val="3BFC94FC"/>
    <w:lvl w:ilvl="0" w:tplc="0809000B">
      <w:start w:val="1"/>
      <w:numFmt w:val="bullet"/>
      <w:lvlText w:val=""/>
      <w:lvlJc w:val="left"/>
      <w:pPr>
        <w:ind w:left="1146" w:hanging="360"/>
      </w:pPr>
      <w:rPr>
        <w:rFonts w:ascii="Wingdings" w:hAnsi="Wingding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nsid w:val="1CFD3A7D"/>
    <w:multiLevelType w:val="hybridMultilevel"/>
    <w:tmpl w:val="F8DA46EE"/>
    <w:lvl w:ilvl="0" w:tplc="08090013">
      <w:start w:val="1"/>
      <w:numFmt w:val="upp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nsid w:val="1EEE34DE"/>
    <w:multiLevelType w:val="hybridMultilevel"/>
    <w:tmpl w:val="D8A83D06"/>
    <w:lvl w:ilvl="0" w:tplc="62303462">
      <w:start w:val="1"/>
      <w:numFmt w:val="upperRoman"/>
      <w:lvlText w:val="%1."/>
      <w:lvlJc w:val="right"/>
      <w:pPr>
        <w:ind w:left="928" w:hanging="360"/>
      </w:pPr>
      <w:rPr>
        <w:rFonts w:asciiTheme="minorHAnsi" w:hAnsiTheme="minorHAnsi" w:cstheme="minorHAnsi"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10B52F4"/>
    <w:multiLevelType w:val="hybridMultilevel"/>
    <w:tmpl w:val="FB7C9190"/>
    <w:lvl w:ilvl="0" w:tplc="08090001">
      <w:start w:val="1"/>
      <w:numFmt w:val="bullet"/>
      <w:lvlText w:val=""/>
      <w:lvlJc w:val="left"/>
      <w:pPr>
        <w:ind w:left="294" w:hanging="360"/>
      </w:pPr>
      <w:rPr>
        <w:rFonts w:ascii="Symbol" w:hAnsi="Symbol" w:hint="default"/>
      </w:rPr>
    </w:lvl>
    <w:lvl w:ilvl="1" w:tplc="08090003" w:tentative="1">
      <w:start w:val="1"/>
      <w:numFmt w:val="bullet"/>
      <w:lvlText w:val="o"/>
      <w:lvlJc w:val="left"/>
      <w:pPr>
        <w:ind w:left="1014" w:hanging="360"/>
      </w:pPr>
      <w:rPr>
        <w:rFonts w:ascii="Courier New" w:hAnsi="Courier New" w:cs="Courier New" w:hint="default"/>
      </w:rPr>
    </w:lvl>
    <w:lvl w:ilvl="2" w:tplc="08090005" w:tentative="1">
      <w:start w:val="1"/>
      <w:numFmt w:val="bullet"/>
      <w:lvlText w:val=""/>
      <w:lvlJc w:val="left"/>
      <w:pPr>
        <w:ind w:left="1734" w:hanging="360"/>
      </w:pPr>
      <w:rPr>
        <w:rFonts w:ascii="Wingdings" w:hAnsi="Wingdings" w:hint="default"/>
      </w:rPr>
    </w:lvl>
    <w:lvl w:ilvl="3" w:tplc="08090001" w:tentative="1">
      <w:start w:val="1"/>
      <w:numFmt w:val="bullet"/>
      <w:lvlText w:val=""/>
      <w:lvlJc w:val="left"/>
      <w:pPr>
        <w:ind w:left="2454" w:hanging="360"/>
      </w:pPr>
      <w:rPr>
        <w:rFonts w:ascii="Symbol" w:hAnsi="Symbol" w:hint="default"/>
      </w:rPr>
    </w:lvl>
    <w:lvl w:ilvl="4" w:tplc="08090003" w:tentative="1">
      <w:start w:val="1"/>
      <w:numFmt w:val="bullet"/>
      <w:lvlText w:val="o"/>
      <w:lvlJc w:val="left"/>
      <w:pPr>
        <w:ind w:left="3174" w:hanging="360"/>
      </w:pPr>
      <w:rPr>
        <w:rFonts w:ascii="Courier New" w:hAnsi="Courier New" w:cs="Courier New" w:hint="default"/>
      </w:rPr>
    </w:lvl>
    <w:lvl w:ilvl="5" w:tplc="08090005" w:tentative="1">
      <w:start w:val="1"/>
      <w:numFmt w:val="bullet"/>
      <w:lvlText w:val=""/>
      <w:lvlJc w:val="left"/>
      <w:pPr>
        <w:ind w:left="3894" w:hanging="360"/>
      </w:pPr>
      <w:rPr>
        <w:rFonts w:ascii="Wingdings" w:hAnsi="Wingdings" w:hint="default"/>
      </w:rPr>
    </w:lvl>
    <w:lvl w:ilvl="6" w:tplc="08090001" w:tentative="1">
      <w:start w:val="1"/>
      <w:numFmt w:val="bullet"/>
      <w:lvlText w:val=""/>
      <w:lvlJc w:val="left"/>
      <w:pPr>
        <w:ind w:left="4614" w:hanging="360"/>
      </w:pPr>
      <w:rPr>
        <w:rFonts w:ascii="Symbol" w:hAnsi="Symbol" w:hint="default"/>
      </w:rPr>
    </w:lvl>
    <w:lvl w:ilvl="7" w:tplc="08090003" w:tentative="1">
      <w:start w:val="1"/>
      <w:numFmt w:val="bullet"/>
      <w:lvlText w:val="o"/>
      <w:lvlJc w:val="left"/>
      <w:pPr>
        <w:ind w:left="5334" w:hanging="360"/>
      </w:pPr>
      <w:rPr>
        <w:rFonts w:ascii="Courier New" w:hAnsi="Courier New" w:cs="Courier New" w:hint="default"/>
      </w:rPr>
    </w:lvl>
    <w:lvl w:ilvl="8" w:tplc="08090005" w:tentative="1">
      <w:start w:val="1"/>
      <w:numFmt w:val="bullet"/>
      <w:lvlText w:val=""/>
      <w:lvlJc w:val="left"/>
      <w:pPr>
        <w:ind w:left="6054" w:hanging="360"/>
      </w:pPr>
      <w:rPr>
        <w:rFonts w:ascii="Wingdings" w:hAnsi="Wingdings" w:hint="default"/>
      </w:rPr>
    </w:lvl>
  </w:abstractNum>
  <w:abstractNum w:abstractNumId="10">
    <w:nsid w:val="22EA1E3C"/>
    <w:multiLevelType w:val="hybridMultilevel"/>
    <w:tmpl w:val="28BE6D8C"/>
    <w:lvl w:ilvl="0" w:tplc="08090017">
      <w:start w:val="1"/>
      <w:numFmt w:val="lowerLetter"/>
      <w:lvlText w:val="%1)"/>
      <w:lvlJc w:val="left"/>
      <w:pPr>
        <w:ind w:left="1146" w:hanging="360"/>
      </w:pPr>
      <w:rPr>
        <w:rFont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nsid w:val="24B568C2"/>
    <w:multiLevelType w:val="hybridMultilevel"/>
    <w:tmpl w:val="298C671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50C79E7"/>
    <w:multiLevelType w:val="hybridMultilevel"/>
    <w:tmpl w:val="4404A42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284516F4"/>
    <w:multiLevelType w:val="multilevel"/>
    <w:tmpl w:val="969C5BF8"/>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nsid w:val="2AAB2726"/>
    <w:multiLevelType w:val="hybridMultilevel"/>
    <w:tmpl w:val="191484CA"/>
    <w:lvl w:ilvl="0" w:tplc="62303462">
      <w:start w:val="1"/>
      <w:numFmt w:val="upperRoman"/>
      <w:lvlText w:val="%1."/>
      <w:lvlJc w:val="right"/>
      <w:pPr>
        <w:ind w:left="928" w:hanging="360"/>
      </w:pPr>
      <w:rPr>
        <w:rFonts w:asciiTheme="minorHAnsi" w:hAnsiTheme="minorHAnsi" w:cstheme="minorHAnsi"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CF91986"/>
    <w:multiLevelType w:val="hybridMultilevel"/>
    <w:tmpl w:val="7376D2CA"/>
    <w:lvl w:ilvl="0" w:tplc="2EE08F14">
      <w:start w:val="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04A31DC"/>
    <w:multiLevelType w:val="hybridMultilevel"/>
    <w:tmpl w:val="12CEEAF4"/>
    <w:lvl w:ilvl="0" w:tplc="0809000B">
      <w:start w:val="1"/>
      <w:numFmt w:val="bullet"/>
      <w:lvlText w:val=""/>
      <w:lvlJc w:val="left"/>
      <w:pPr>
        <w:ind w:left="578" w:hanging="360"/>
      </w:pPr>
      <w:rPr>
        <w:rFonts w:ascii="Wingdings" w:hAnsi="Wingdings"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7">
    <w:nsid w:val="3219328D"/>
    <w:multiLevelType w:val="multilevel"/>
    <w:tmpl w:val="3604A62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nsid w:val="3D010840"/>
    <w:multiLevelType w:val="hybridMultilevel"/>
    <w:tmpl w:val="3A485226"/>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9">
    <w:nsid w:val="3FD224A4"/>
    <w:multiLevelType w:val="hybridMultilevel"/>
    <w:tmpl w:val="DB804FAE"/>
    <w:lvl w:ilvl="0" w:tplc="08090005">
      <w:start w:val="1"/>
      <w:numFmt w:val="bullet"/>
      <w:lvlText w:val=""/>
      <w:lvlJc w:val="left"/>
      <w:pPr>
        <w:ind w:left="578" w:hanging="360"/>
      </w:pPr>
      <w:rPr>
        <w:rFonts w:ascii="Wingdings" w:hAnsi="Wingdings"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20">
    <w:nsid w:val="43D91632"/>
    <w:multiLevelType w:val="hybridMultilevel"/>
    <w:tmpl w:val="4C9EE244"/>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21">
    <w:nsid w:val="498F48B2"/>
    <w:multiLevelType w:val="hybridMultilevel"/>
    <w:tmpl w:val="3D44E1FC"/>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22">
    <w:nsid w:val="4A2B2346"/>
    <w:multiLevelType w:val="hybridMultilevel"/>
    <w:tmpl w:val="F16C529A"/>
    <w:lvl w:ilvl="0" w:tplc="0809000B">
      <w:start w:val="1"/>
      <w:numFmt w:val="bullet"/>
      <w:lvlText w:val=""/>
      <w:lvlJc w:val="left"/>
      <w:pPr>
        <w:ind w:left="578" w:hanging="360"/>
      </w:pPr>
      <w:rPr>
        <w:rFonts w:ascii="Wingdings" w:hAnsi="Wingdings"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23">
    <w:nsid w:val="52FA19F9"/>
    <w:multiLevelType w:val="hybridMultilevel"/>
    <w:tmpl w:val="48FEA788"/>
    <w:lvl w:ilvl="0" w:tplc="08090005">
      <w:start w:val="1"/>
      <w:numFmt w:val="bullet"/>
      <w:lvlText w:val=""/>
      <w:lvlJc w:val="left"/>
      <w:pPr>
        <w:ind w:left="578" w:hanging="360"/>
      </w:pPr>
      <w:rPr>
        <w:rFonts w:ascii="Wingdings" w:hAnsi="Wingdings"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24">
    <w:nsid w:val="53D31945"/>
    <w:multiLevelType w:val="hybridMultilevel"/>
    <w:tmpl w:val="3BC0A0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56F7024D"/>
    <w:multiLevelType w:val="hybridMultilevel"/>
    <w:tmpl w:val="D3948330"/>
    <w:lvl w:ilvl="0" w:tplc="62303462">
      <w:start w:val="1"/>
      <w:numFmt w:val="upperRoman"/>
      <w:lvlText w:val="%1."/>
      <w:lvlJc w:val="right"/>
      <w:pPr>
        <w:ind w:left="578" w:hanging="360"/>
      </w:pPr>
      <w:rPr>
        <w:rFonts w:asciiTheme="minorHAnsi" w:hAnsiTheme="minorHAnsi" w:cstheme="minorHAnsi"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59FC57A7"/>
    <w:multiLevelType w:val="hybridMultilevel"/>
    <w:tmpl w:val="37E6D14A"/>
    <w:lvl w:ilvl="0" w:tplc="8E3AE6EC">
      <w:start w:val="1"/>
      <w:numFmt w:val="upperRoman"/>
      <w:lvlText w:val="%1."/>
      <w:lvlJc w:val="right"/>
      <w:pPr>
        <w:ind w:left="720" w:hanging="360"/>
      </w:pPr>
      <w:rPr>
        <w:rFonts w:asciiTheme="minorHAnsi" w:hAnsiTheme="minorHAnsi" w:cstheme="minorHAnsi"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5E4B3313"/>
    <w:multiLevelType w:val="hybridMultilevel"/>
    <w:tmpl w:val="389C06E8"/>
    <w:lvl w:ilvl="0" w:tplc="62303462">
      <w:start w:val="1"/>
      <w:numFmt w:val="upperRoman"/>
      <w:lvlText w:val="%1."/>
      <w:lvlJc w:val="right"/>
      <w:pPr>
        <w:ind w:left="1648" w:hanging="360"/>
      </w:pPr>
      <w:rPr>
        <w:rFonts w:asciiTheme="minorHAnsi" w:hAnsiTheme="minorHAnsi" w:cstheme="minorHAnsi" w:hint="default"/>
        <w:b w:val="0"/>
      </w:rPr>
    </w:lvl>
    <w:lvl w:ilvl="1" w:tplc="08090019" w:tentative="1">
      <w:start w:val="1"/>
      <w:numFmt w:val="lowerLetter"/>
      <w:lvlText w:val="%2."/>
      <w:lvlJc w:val="left"/>
      <w:pPr>
        <w:ind w:left="2368" w:hanging="360"/>
      </w:pPr>
    </w:lvl>
    <w:lvl w:ilvl="2" w:tplc="0809001B" w:tentative="1">
      <w:start w:val="1"/>
      <w:numFmt w:val="lowerRoman"/>
      <w:lvlText w:val="%3."/>
      <w:lvlJc w:val="right"/>
      <w:pPr>
        <w:ind w:left="3088" w:hanging="180"/>
      </w:pPr>
    </w:lvl>
    <w:lvl w:ilvl="3" w:tplc="0809000F" w:tentative="1">
      <w:start w:val="1"/>
      <w:numFmt w:val="decimal"/>
      <w:lvlText w:val="%4."/>
      <w:lvlJc w:val="left"/>
      <w:pPr>
        <w:ind w:left="3808" w:hanging="360"/>
      </w:pPr>
    </w:lvl>
    <w:lvl w:ilvl="4" w:tplc="08090019" w:tentative="1">
      <w:start w:val="1"/>
      <w:numFmt w:val="lowerLetter"/>
      <w:lvlText w:val="%5."/>
      <w:lvlJc w:val="left"/>
      <w:pPr>
        <w:ind w:left="4528" w:hanging="360"/>
      </w:pPr>
    </w:lvl>
    <w:lvl w:ilvl="5" w:tplc="0809001B" w:tentative="1">
      <w:start w:val="1"/>
      <w:numFmt w:val="lowerRoman"/>
      <w:lvlText w:val="%6."/>
      <w:lvlJc w:val="right"/>
      <w:pPr>
        <w:ind w:left="5248" w:hanging="180"/>
      </w:pPr>
    </w:lvl>
    <w:lvl w:ilvl="6" w:tplc="0809000F" w:tentative="1">
      <w:start w:val="1"/>
      <w:numFmt w:val="decimal"/>
      <w:lvlText w:val="%7."/>
      <w:lvlJc w:val="left"/>
      <w:pPr>
        <w:ind w:left="5968" w:hanging="360"/>
      </w:pPr>
    </w:lvl>
    <w:lvl w:ilvl="7" w:tplc="08090019" w:tentative="1">
      <w:start w:val="1"/>
      <w:numFmt w:val="lowerLetter"/>
      <w:lvlText w:val="%8."/>
      <w:lvlJc w:val="left"/>
      <w:pPr>
        <w:ind w:left="6688" w:hanging="360"/>
      </w:pPr>
    </w:lvl>
    <w:lvl w:ilvl="8" w:tplc="0809001B" w:tentative="1">
      <w:start w:val="1"/>
      <w:numFmt w:val="lowerRoman"/>
      <w:lvlText w:val="%9."/>
      <w:lvlJc w:val="right"/>
      <w:pPr>
        <w:ind w:left="7408" w:hanging="180"/>
      </w:pPr>
    </w:lvl>
  </w:abstractNum>
  <w:abstractNum w:abstractNumId="28">
    <w:nsid w:val="5F4F3340"/>
    <w:multiLevelType w:val="hybridMultilevel"/>
    <w:tmpl w:val="AAEA7F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FE77EA9"/>
    <w:multiLevelType w:val="hybridMultilevel"/>
    <w:tmpl w:val="246E1456"/>
    <w:lvl w:ilvl="0" w:tplc="D7347208">
      <w:numFmt w:val="bullet"/>
      <w:lvlText w:val="-"/>
      <w:lvlJc w:val="left"/>
      <w:pPr>
        <w:ind w:left="218" w:hanging="360"/>
      </w:pPr>
      <w:rPr>
        <w:rFonts w:ascii="Calibri" w:eastAsia="Times New Roman" w:hAnsi="Calibri" w:cs="Calibri"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abstractNum w:abstractNumId="30">
    <w:nsid w:val="601F5505"/>
    <w:multiLevelType w:val="hybridMultilevel"/>
    <w:tmpl w:val="DEC270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65E12FDC"/>
    <w:multiLevelType w:val="hybridMultilevel"/>
    <w:tmpl w:val="1A64F3A4"/>
    <w:lvl w:ilvl="0" w:tplc="62303462">
      <w:start w:val="1"/>
      <w:numFmt w:val="upperRoman"/>
      <w:lvlText w:val="%1."/>
      <w:lvlJc w:val="right"/>
      <w:pPr>
        <w:ind w:left="578" w:hanging="360"/>
      </w:pPr>
      <w:rPr>
        <w:rFonts w:asciiTheme="minorHAnsi" w:hAnsiTheme="minorHAnsi" w:cstheme="minorHAnsi" w:hint="default"/>
        <w:b w:val="0"/>
      </w:rPr>
    </w:lvl>
    <w:lvl w:ilvl="1" w:tplc="08090019" w:tentative="1">
      <w:start w:val="1"/>
      <w:numFmt w:val="lowerLetter"/>
      <w:lvlText w:val="%2."/>
      <w:lvlJc w:val="left"/>
      <w:pPr>
        <w:ind w:left="1298" w:hanging="360"/>
      </w:pPr>
    </w:lvl>
    <w:lvl w:ilvl="2" w:tplc="0809001B" w:tentative="1">
      <w:start w:val="1"/>
      <w:numFmt w:val="lowerRoman"/>
      <w:lvlText w:val="%3."/>
      <w:lvlJc w:val="right"/>
      <w:pPr>
        <w:ind w:left="2018" w:hanging="180"/>
      </w:pPr>
    </w:lvl>
    <w:lvl w:ilvl="3" w:tplc="0809000F" w:tentative="1">
      <w:start w:val="1"/>
      <w:numFmt w:val="decimal"/>
      <w:lvlText w:val="%4."/>
      <w:lvlJc w:val="left"/>
      <w:pPr>
        <w:ind w:left="2738" w:hanging="360"/>
      </w:pPr>
    </w:lvl>
    <w:lvl w:ilvl="4" w:tplc="08090019" w:tentative="1">
      <w:start w:val="1"/>
      <w:numFmt w:val="lowerLetter"/>
      <w:lvlText w:val="%5."/>
      <w:lvlJc w:val="left"/>
      <w:pPr>
        <w:ind w:left="3458" w:hanging="360"/>
      </w:pPr>
    </w:lvl>
    <w:lvl w:ilvl="5" w:tplc="0809001B" w:tentative="1">
      <w:start w:val="1"/>
      <w:numFmt w:val="lowerRoman"/>
      <w:lvlText w:val="%6."/>
      <w:lvlJc w:val="right"/>
      <w:pPr>
        <w:ind w:left="4178" w:hanging="180"/>
      </w:pPr>
    </w:lvl>
    <w:lvl w:ilvl="6" w:tplc="0809000F" w:tentative="1">
      <w:start w:val="1"/>
      <w:numFmt w:val="decimal"/>
      <w:lvlText w:val="%7."/>
      <w:lvlJc w:val="left"/>
      <w:pPr>
        <w:ind w:left="4898" w:hanging="360"/>
      </w:pPr>
    </w:lvl>
    <w:lvl w:ilvl="7" w:tplc="08090019" w:tentative="1">
      <w:start w:val="1"/>
      <w:numFmt w:val="lowerLetter"/>
      <w:lvlText w:val="%8."/>
      <w:lvlJc w:val="left"/>
      <w:pPr>
        <w:ind w:left="5618" w:hanging="360"/>
      </w:pPr>
    </w:lvl>
    <w:lvl w:ilvl="8" w:tplc="0809001B" w:tentative="1">
      <w:start w:val="1"/>
      <w:numFmt w:val="lowerRoman"/>
      <w:lvlText w:val="%9."/>
      <w:lvlJc w:val="right"/>
      <w:pPr>
        <w:ind w:left="6338" w:hanging="180"/>
      </w:pPr>
    </w:lvl>
  </w:abstractNum>
  <w:abstractNum w:abstractNumId="32">
    <w:nsid w:val="66E11DB8"/>
    <w:multiLevelType w:val="hybridMultilevel"/>
    <w:tmpl w:val="62142F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67836CB8"/>
    <w:multiLevelType w:val="hybridMultilevel"/>
    <w:tmpl w:val="95DA78BE"/>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687105FE"/>
    <w:multiLevelType w:val="hybridMultilevel"/>
    <w:tmpl w:val="3B5A775E"/>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nsid w:val="738B5B12"/>
    <w:multiLevelType w:val="hybridMultilevel"/>
    <w:tmpl w:val="1B724A08"/>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36">
    <w:nsid w:val="77862F98"/>
    <w:multiLevelType w:val="hybridMultilevel"/>
    <w:tmpl w:val="11E8468A"/>
    <w:lvl w:ilvl="0" w:tplc="0809000B">
      <w:start w:val="1"/>
      <w:numFmt w:val="bullet"/>
      <w:lvlText w:val=""/>
      <w:lvlJc w:val="left"/>
      <w:pPr>
        <w:ind w:left="578" w:hanging="360"/>
      </w:pPr>
      <w:rPr>
        <w:rFonts w:ascii="Wingdings" w:hAnsi="Wingdings"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num w:numId="1">
    <w:abstractNumId w:val="28"/>
  </w:num>
  <w:num w:numId="2">
    <w:abstractNumId w:val="0"/>
  </w:num>
  <w:num w:numId="3">
    <w:abstractNumId w:val="9"/>
  </w:num>
  <w:num w:numId="4">
    <w:abstractNumId w:val="17"/>
  </w:num>
  <w:num w:numId="5">
    <w:abstractNumId w:val="13"/>
  </w:num>
  <w:num w:numId="6">
    <w:abstractNumId w:val="32"/>
  </w:num>
  <w:num w:numId="7">
    <w:abstractNumId w:val="4"/>
  </w:num>
  <w:num w:numId="8">
    <w:abstractNumId w:val="3"/>
  </w:num>
  <w:num w:numId="9">
    <w:abstractNumId w:val="24"/>
  </w:num>
  <w:num w:numId="10">
    <w:abstractNumId w:val="35"/>
  </w:num>
  <w:num w:numId="11">
    <w:abstractNumId w:val="20"/>
  </w:num>
  <w:num w:numId="12">
    <w:abstractNumId w:val="1"/>
  </w:num>
  <w:num w:numId="13">
    <w:abstractNumId w:val="10"/>
  </w:num>
  <w:num w:numId="14">
    <w:abstractNumId w:val="6"/>
  </w:num>
  <w:num w:numId="15">
    <w:abstractNumId w:val="34"/>
  </w:num>
  <w:num w:numId="16">
    <w:abstractNumId w:val="23"/>
  </w:num>
  <w:num w:numId="17">
    <w:abstractNumId w:val="18"/>
  </w:num>
  <w:num w:numId="18">
    <w:abstractNumId w:val="30"/>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19"/>
  </w:num>
  <w:num w:numId="22">
    <w:abstractNumId w:val="33"/>
  </w:num>
  <w:num w:numId="23">
    <w:abstractNumId w:val="11"/>
  </w:num>
  <w:num w:numId="24">
    <w:abstractNumId w:val="29"/>
  </w:num>
  <w:num w:numId="25">
    <w:abstractNumId w:val="26"/>
  </w:num>
  <w:num w:numId="26">
    <w:abstractNumId w:val="7"/>
  </w:num>
  <w:num w:numId="27">
    <w:abstractNumId w:val="31"/>
  </w:num>
  <w:num w:numId="28">
    <w:abstractNumId w:val="15"/>
  </w:num>
  <w:num w:numId="29">
    <w:abstractNumId w:val="25"/>
  </w:num>
  <w:num w:numId="30">
    <w:abstractNumId w:val="8"/>
  </w:num>
  <w:num w:numId="31">
    <w:abstractNumId w:val="27"/>
  </w:num>
  <w:num w:numId="32">
    <w:abstractNumId w:val="14"/>
  </w:num>
  <w:num w:numId="33">
    <w:abstractNumId w:val="21"/>
  </w:num>
  <w:num w:numId="34">
    <w:abstractNumId w:val="22"/>
  </w:num>
  <w:num w:numId="35">
    <w:abstractNumId w:val="16"/>
  </w:num>
  <w:num w:numId="36">
    <w:abstractNumId w:val="5"/>
  </w:num>
  <w:num w:numId="37">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rsids>
    <w:rsidRoot w:val="009B53F6"/>
    <w:rsid w:val="00007CA0"/>
    <w:rsid w:val="000136B5"/>
    <w:rsid w:val="00014790"/>
    <w:rsid w:val="000319FB"/>
    <w:rsid w:val="00041348"/>
    <w:rsid w:val="00041BAE"/>
    <w:rsid w:val="000960E9"/>
    <w:rsid w:val="000C22AE"/>
    <w:rsid w:val="000F2E1D"/>
    <w:rsid w:val="00127B65"/>
    <w:rsid w:val="001569BB"/>
    <w:rsid w:val="00190DEE"/>
    <w:rsid w:val="001A1E2C"/>
    <w:rsid w:val="001D18B5"/>
    <w:rsid w:val="00205C95"/>
    <w:rsid w:val="00206D66"/>
    <w:rsid w:val="0021249C"/>
    <w:rsid w:val="002242D4"/>
    <w:rsid w:val="00235519"/>
    <w:rsid w:val="00264BC5"/>
    <w:rsid w:val="00270391"/>
    <w:rsid w:val="00276D2C"/>
    <w:rsid w:val="002773F0"/>
    <w:rsid w:val="002C6169"/>
    <w:rsid w:val="002E2AC7"/>
    <w:rsid w:val="002F3E48"/>
    <w:rsid w:val="00306651"/>
    <w:rsid w:val="00340DC9"/>
    <w:rsid w:val="00344FBB"/>
    <w:rsid w:val="00364591"/>
    <w:rsid w:val="003668D8"/>
    <w:rsid w:val="003709FF"/>
    <w:rsid w:val="00371240"/>
    <w:rsid w:val="00387819"/>
    <w:rsid w:val="003D26AB"/>
    <w:rsid w:val="003D3BF9"/>
    <w:rsid w:val="003D7853"/>
    <w:rsid w:val="003F72FA"/>
    <w:rsid w:val="00400723"/>
    <w:rsid w:val="00401CC5"/>
    <w:rsid w:val="00404DA6"/>
    <w:rsid w:val="004320C5"/>
    <w:rsid w:val="00432BCD"/>
    <w:rsid w:val="0047080C"/>
    <w:rsid w:val="00493212"/>
    <w:rsid w:val="004957BF"/>
    <w:rsid w:val="004C47BF"/>
    <w:rsid w:val="004D3189"/>
    <w:rsid w:val="00502529"/>
    <w:rsid w:val="00533306"/>
    <w:rsid w:val="00537096"/>
    <w:rsid w:val="005408C6"/>
    <w:rsid w:val="00543E59"/>
    <w:rsid w:val="005669F6"/>
    <w:rsid w:val="00573B71"/>
    <w:rsid w:val="005A25CE"/>
    <w:rsid w:val="005A3C97"/>
    <w:rsid w:val="005A5162"/>
    <w:rsid w:val="005A6C0D"/>
    <w:rsid w:val="005B62F4"/>
    <w:rsid w:val="005C5044"/>
    <w:rsid w:val="005D05BC"/>
    <w:rsid w:val="005D3DBF"/>
    <w:rsid w:val="00621A1C"/>
    <w:rsid w:val="00622670"/>
    <w:rsid w:val="00651B50"/>
    <w:rsid w:val="00662531"/>
    <w:rsid w:val="006727CA"/>
    <w:rsid w:val="00697472"/>
    <w:rsid w:val="006A2CEB"/>
    <w:rsid w:val="006C1F44"/>
    <w:rsid w:val="006D06D2"/>
    <w:rsid w:val="006D6F4C"/>
    <w:rsid w:val="006E0AA8"/>
    <w:rsid w:val="00715F0B"/>
    <w:rsid w:val="00725BF2"/>
    <w:rsid w:val="00792435"/>
    <w:rsid w:val="0079719B"/>
    <w:rsid w:val="007C4177"/>
    <w:rsid w:val="007D41C1"/>
    <w:rsid w:val="007E0A24"/>
    <w:rsid w:val="007E7F43"/>
    <w:rsid w:val="0080406E"/>
    <w:rsid w:val="008041CD"/>
    <w:rsid w:val="00821E97"/>
    <w:rsid w:val="00831791"/>
    <w:rsid w:val="00860985"/>
    <w:rsid w:val="008739BC"/>
    <w:rsid w:val="00881A9F"/>
    <w:rsid w:val="00890F98"/>
    <w:rsid w:val="008A01CD"/>
    <w:rsid w:val="008A1570"/>
    <w:rsid w:val="008A1801"/>
    <w:rsid w:val="008C0695"/>
    <w:rsid w:val="008E765B"/>
    <w:rsid w:val="008F2BC1"/>
    <w:rsid w:val="008F6668"/>
    <w:rsid w:val="0091010D"/>
    <w:rsid w:val="009131E5"/>
    <w:rsid w:val="00947BF6"/>
    <w:rsid w:val="00955FD5"/>
    <w:rsid w:val="009566D4"/>
    <w:rsid w:val="00964182"/>
    <w:rsid w:val="00965764"/>
    <w:rsid w:val="00974C19"/>
    <w:rsid w:val="00981DED"/>
    <w:rsid w:val="00990AB5"/>
    <w:rsid w:val="009A3722"/>
    <w:rsid w:val="009A5EAC"/>
    <w:rsid w:val="009B1C6A"/>
    <w:rsid w:val="009B53F6"/>
    <w:rsid w:val="009C7DEA"/>
    <w:rsid w:val="009E39BC"/>
    <w:rsid w:val="009F0C55"/>
    <w:rsid w:val="00A10481"/>
    <w:rsid w:val="00A223C1"/>
    <w:rsid w:val="00A35761"/>
    <w:rsid w:val="00A43FA8"/>
    <w:rsid w:val="00A67AB2"/>
    <w:rsid w:val="00A82BC1"/>
    <w:rsid w:val="00A85467"/>
    <w:rsid w:val="00AB36B4"/>
    <w:rsid w:val="00AD2EEB"/>
    <w:rsid w:val="00AE33A2"/>
    <w:rsid w:val="00B01C59"/>
    <w:rsid w:val="00B04E9B"/>
    <w:rsid w:val="00B12B85"/>
    <w:rsid w:val="00B162DF"/>
    <w:rsid w:val="00B20896"/>
    <w:rsid w:val="00B33D45"/>
    <w:rsid w:val="00B5069B"/>
    <w:rsid w:val="00B66A6F"/>
    <w:rsid w:val="00B82163"/>
    <w:rsid w:val="00B82CF6"/>
    <w:rsid w:val="00B926C3"/>
    <w:rsid w:val="00B93A11"/>
    <w:rsid w:val="00B93DD8"/>
    <w:rsid w:val="00BA5A9E"/>
    <w:rsid w:val="00BB7853"/>
    <w:rsid w:val="00BC2B92"/>
    <w:rsid w:val="00BD2041"/>
    <w:rsid w:val="00C1314E"/>
    <w:rsid w:val="00C44D85"/>
    <w:rsid w:val="00C453E6"/>
    <w:rsid w:val="00CA3325"/>
    <w:rsid w:val="00CA4A1C"/>
    <w:rsid w:val="00CA5688"/>
    <w:rsid w:val="00CB2A98"/>
    <w:rsid w:val="00CB56B3"/>
    <w:rsid w:val="00CB5B74"/>
    <w:rsid w:val="00CB74D3"/>
    <w:rsid w:val="00CC2DFC"/>
    <w:rsid w:val="00CF0C11"/>
    <w:rsid w:val="00CF2041"/>
    <w:rsid w:val="00CF5AC3"/>
    <w:rsid w:val="00D01897"/>
    <w:rsid w:val="00D232C5"/>
    <w:rsid w:val="00D23D3D"/>
    <w:rsid w:val="00D3144F"/>
    <w:rsid w:val="00D33305"/>
    <w:rsid w:val="00D34440"/>
    <w:rsid w:val="00D36556"/>
    <w:rsid w:val="00D37BC5"/>
    <w:rsid w:val="00D470DD"/>
    <w:rsid w:val="00D479CD"/>
    <w:rsid w:val="00D53386"/>
    <w:rsid w:val="00D54274"/>
    <w:rsid w:val="00D568B2"/>
    <w:rsid w:val="00D637B2"/>
    <w:rsid w:val="00D65808"/>
    <w:rsid w:val="00D726B1"/>
    <w:rsid w:val="00D876E1"/>
    <w:rsid w:val="00D97DF9"/>
    <w:rsid w:val="00DA036E"/>
    <w:rsid w:val="00DB4C4F"/>
    <w:rsid w:val="00DC0388"/>
    <w:rsid w:val="00DC1D29"/>
    <w:rsid w:val="00DD2FDD"/>
    <w:rsid w:val="00DD4ED7"/>
    <w:rsid w:val="00DE3FFF"/>
    <w:rsid w:val="00DF08CA"/>
    <w:rsid w:val="00DF08FE"/>
    <w:rsid w:val="00DF2E23"/>
    <w:rsid w:val="00DF4B89"/>
    <w:rsid w:val="00E44C58"/>
    <w:rsid w:val="00E76D1E"/>
    <w:rsid w:val="00E82210"/>
    <w:rsid w:val="00E84214"/>
    <w:rsid w:val="00E9397A"/>
    <w:rsid w:val="00EB540B"/>
    <w:rsid w:val="00EB6CB5"/>
    <w:rsid w:val="00EE34CE"/>
    <w:rsid w:val="00EE668B"/>
    <w:rsid w:val="00F31C6E"/>
    <w:rsid w:val="00F84E94"/>
    <w:rsid w:val="00F901DB"/>
    <w:rsid w:val="00F91810"/>
    <w:rsid w:val="00FA2EEE"/>
    <w:rsid w:val="00FB326F"/>
    <w:rsid w:val="00FE416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3F6"/>
    <w:rPr>
      <w:rFonts w:ascii="Times New Roman" w:eastAsia="Times New Roman" w:hAnsi="Times New Roman"/>
      <w:sz w:val="24"/>
      <w:szCs w:val="24"/>
    </w:rPr>
  </w:style>
  <w:style w:type="paragraph" w:styleId="Heading1">
    <w:name w:val="heading 1"/>
    <w:basedOn w:val="Normal"/>
    <w:next w:val="Normal"/>
    <w:link w:val="Heading1Char"/>
    <w:uiPriority w:val="9"/>
    <w:qFormat/>
    <w:rsid w:val="00BB7853"/>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9B53F6"/>
  </w:style>
  <w:style w:type="paragraph" w:styleId="Header">
    <w:name w:val="header"/>
    <w:basedOn w:val="Normal"/>
    <w:link w:val="HeaderChar"/>
    <w:uiPriority w:val="99"/>
    <w:rsid w:val="009B53F6"/>
    <w:pPr>
      <w:tabs>
        <w:tab w:val="center" w:pos="4153"/>
        <w:tab w:val="right" w:pos="8306"/>
      </w:tabs>
    </w:pPr>
    <w:rPr>
      <w:rFonts w:ascii="Arial" w:hAnsi="Arial" w:cs="Arial"/>
      <w:szCs w:val="20"/>
      <w:lang w:val="en-GB"/>
    </w:rPr>
  </w:style>
  <w:style w:type="character" w:customStyle="1" w:styleId="HeaderChar">
    <w:name w:val="Header Char"/>
    <w:basedOn w:val="DefaultParagraphFont"/>
    <w:link w:val="Header"/>
    <w:uiPriority w:val="99"/>
    <w:rsid w:val="009B53F6"/>
    <w:rPr>
      <w:rFonts w:ascii="Arial" w:eastAsia="Times New Roman" w:hAnsi="Arial" w:cs="Arial"/>
      <w:sz w:val="24"/>
      <w:szCs w:val="20"/>
    </w:rPr>
  </w:style>
  <w:style w:type="paragraph" w:styleId="Footer">
    <w:name w:val="footer"/>
    <w:basedOn w:val="Normal"/>
    <w:link w:val="FooterChar"/>
    <w:rsid w:val="009B53F6"/>
    <w:pPr>
      <w:tabs>
        <w:tab w:val="center" w:pos="4320"/>
        <w:tab w:val="right" w:pos="8640"/>
      </w:tabs>
    </w:pPr>
  </w:style>
  <w:style w:type="character" w:customStyle="1" w:styleId="FooterChar">
    <w:name w:val="Footer Char"/>
    <w:basedOn w:val="DefaultParagraphFont"/>
    <w:link w:val="Footer"/>
    <w:rsid w:val="009B53F6"/>
    <w:rPr>
      <w:rFonts w:ascii="Times New Roman" w:eastAsia="Times New Roman" w:hAnsi="Times New Roman" w:cs="Times New Roman"/>
      <w:sz w:val="24"/>
      <w:szCs w:val="24"/>
      <w:lang w:val="en-US"/>
    </w:rPr>
  </w:style>
  <w:style w:type="character" w:styleId="Hyperlink">
    <w:name w:val="Hyperlink"/>
    <w:basedOn w:val="DefaultParagraphFont"/>
    <w:rsid w:val="009B53F6"/>
    <w:rPr>
      <w:color w:val="0000FF"/>
      <w:u w:val="single"/>
    </w:rPr>
  </w:style>
  <w:style w:type="paragraph" w:styleId="ListParagraph">
    <w:name w:val="List Paragraph"/>
    <w:basedOn w:val="Normal"/>
    <w:uiPriority w:val="34"/>
    <w:qFormat/>
    <w:rsid w:val="009B53F6"/>
    <w:pPr>
      <w:ind w:left="720"/>
    </w:pPr>
  </w:style>
  <w:style w:type="paragraph" w:customStyle="1" w:styleId="Default">
    <w:name w:val="Default"/>
    <w:rsid w:val="009B53F6"/>
    <w:pPr>
      <w:autoSpaceDE w:val="0"/>
      <w:autoSpaceDN w:val="0"/>
      <w:adjustRightInd w:val="0"/>
    </w:pPr>
    <w:rPr>
      <w:rFonts w:eastAsia="Times New Roman" w:cs="Calibri"/>
      <w:color w:val="000000"/>
      <w:sz w:val="24"/>
      <w:szCs w:val="24"/>
      <w:lang w:val="en-GB" w:eastAsia="en-GB"/>
    </w:rPr>
  </w:style>
  <w:style w:type="paragraph" w:customStyle="1" w:styleId="3A5B8D0E64CA4985BBFCEFDF165F36CC">
    <w:name w:val="3A5B8D0E64CA4985BBFCEFDF165F36CC"/>
    <w:rsid w:val="00DF08CA"/>
    <w:pPr>
      <w:spacing w:after="200" w:line="276" w:lineRule="auto"/>
    </w:pPr>
    <w:rPr>
      <w:rFonts w:eastAsia="Times New Roman"/>
      <w:sz w:val="22"/>
      <w:szCs w:val="22"/>
    </w:rPr>
  </w:style>
  <w:style w:type="paragraph" w:styleId="BalloonText">
    <w:name w:val="Balloon Text"/>
    <w:basedOn w:val="Normal"/>
    <w:link w:val="BalloonTextChar"/>
    <w:uiPriority w:val="99"/>
    <w:semiHidden/>
    <w:unhideWhenUsed/>
    <w:rsid w:val="00DF08CA"/>
    <w:rPr>
      <w:rFonts w:ascii="Tahoma" w:hAnsi="Tahoma" w:cs="Tahoma"/>
      <w:sz w:val="16"/>
      <w:szCs w:val="16"/>
    </w:rPr>
  </w:style>
  <w:style w:type="character" w:customStyle="1" w:styleId="BalloonTextChar">
    <w:name w:val="Balloon Text Char"/>
    <w:basedOn w:val="DefaultParagraphFont"/>
    <w:link w:val="BalloonText"/>
    <w:uiPriority w:val="99"/>
    <w:semiHidden/>
    <w:rsid w:val="00DF08CA"/>
    <w:rPr>
      <w:rFonts w:ascii="Tahoma" w:eastAsia="Times New Roman" w:hAnsi="Tahoma" w:cs="Tahoma"/>
      <w:sz w:val="16"/>
      <w:szCs w:val="16"/>
      <w:lang w:val="en-US" w:eastAsia="en-US"/>
    </w:rPr>
  </w:style>
  <w:style w:type="paragraph" w:styleId="FootnoteText">
    <w:name w:val="footnote text"/>
    <w:basedOn w:val="Normal"/>
    <w:link w:val="FootnoteTextChar"/>
    <w:uiPriority w:val="99"/>
    <w:semiHidden/>
    <w:unhideWhenUsed/>
    <w:rsid w:val="00007CA0"/>
    <w:rPr>
      <w:sz w:val="20"/>
      <w:szCs w:val="20"/>
    </w:rPr>
  </w:style>
  <w:style w:type="character" w:customStyle="1" w:styleId="FootnoteTextChar">
    <w:name w:val="Footnote Text Char"/>
    <w:basedOn w:val="DefaultParagraphFont"/>
    <w:link w:val="FootnoteText"/>
    <w:uiPriority w:val="99"/>
    <w:semiHidden/>
    <w:rsid w:val="00007CA0"/>
    <w:rPr>
      <w:rFonts w:ascii="Times New Roman" w:eastAsia="Times New Roman" w:hAnsi="Times New Roman"/>
      <w:lang w:val="en-US" w:eastAsia="en-US"/>
    </w:rPr>
  </w:style>
  <w:style w:type="character" w:styleId="FootnoteReference">
    <w:name w:val="footnote reference"/>
    <w:basedOn w:val="DefaultParagraphFont"/>
    <w:uiPriority w:val="99"/>
    <w:semiHidden/>
    <w:unhideWhenUsed/>
    <w:rsid w:val="00007CA0"/>
    <w:rPr>
      <w:vertAlign w:val="superscript"/>
    </w:rPr>
  </w:style>
  <w:style w:type="table" w:styleId="TableGrid">
    <w:name w:val="Table Grid"/>
    <w:basedOn w:val="TableNormal"/>
    <w:uiPriority w:val="59"/>
    <w:rsid w:val="00804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5">
    <w:name w:val="Light Shading Accent 5"/>
    <w:basedOn w:val="TableNormal"/>
    <w:uiPriority w:val="60"/>
    <w:rsid w:val="008041CD"/>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Grid-Accent5">
    <w:name w:val="Light Grid Accent 5"/>
    <w:basedOn w:val="TableNormal"/>
    <w:uiPriority w:val="62"/>
    <w:rsid w:val="008041CD"/>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character" w:styleId="CommentReference">
    <w:name w:val="annotation reference"/>
    <w:basedOn w:val="DefaultParagraphFont"/>
    <w:uiPriority w:val="99"/>
    <w:semiHidden/>
    <w:unhideWhenUsed/>
    <w:rsid w:val="007C4177"/>
    <w:rPr>
      <w:sz w:val="16"/>
      <w:szCs w:val="16"/>
    </w:rPr>
  </w:style>
  <w:style w:type="paragraph" w:styleId="CommentText">
    <w:name w:val="annotation text"/>
    <w:basedOn w:val="Normal"/>
    <w:link w:val="CommentTextChar"/>
    <w:uiPriority w:val="99"/>
    <w:semiHidden/>
    <w:unhideWhenUsed/>
    <w:rsid w:val="007C4177"/>
    <w:rPr>
      <w:sz w:val="20"/>
      <w:szCs w:val="20"/>
    </w:rPr>
  </w:style>
  <w:style w:type="character" w:customStyle="1" w:styleId="CommentTextChar">
    <w:name w:val="Comment Text Char"/>
    <w:basedOn w:val="DefaultParagraphFont"/>
    <w:link w:val="CommentText"/>
    <w:uiPriority w:val="99"/>
    <w:semiHidden/>
    <w:rsid w:val="007C4177"/>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7C4177"/>
    <w:rPr>
      <w:b/>
      <w:bCs/>
    </w:rPr>
  </w:style>
  <w:style w:type="character" w:customStyle="1" w:styleId="CommentSubjectChar">
    <w:name w:val="Comment Subject Char"/>
    <w:basedOn w:val="CommentTextChar"/>
    <w:link w:val="CommentSubject"/>
    <w:uiPriority w:val="99"/>
    <w:semiHidden/>
    <w:rsid w:val="007C4177"/>
    <w:rPr>
      <w:b/>
      <w:bCs/>
    </w:rPr>
  </w:style>
  <w:style w:type="character" w:customStyle="1" w:styleId="Heading1Char">
    <w:name w:val="Heading 1 Char"/>
    <w:basedOn w:val="DefaultParagraphFont"/>
    <w:link w:val="Heading1"/>
    <w:uiPriority w:val="9"/>
    <w:rsid w:val="00BB7853"/>
    <w:rPr>
      <w:rFonts w:ascii="Cambria" w:eastAsia="Times New Roman" w:hAnsi="Cambria" w:cs="Times New Roman"/>
      <w:b/>
      <w:bCs/>
      <w:kern w:val="32"/>
      <w:sz w:val="32"/>
      <w:szCs w:val="32"/>
      <w:lang w:val="en-US" w:eastAsia="en-US"/>
    </w:rPr>
  </w:style>
  <w:style w:type="paragraph" w:styleId="Title">
    <w:name w:val="Title"/>
    <w:basedOn w:val="Normal"/>
    <w:next w:val="Normal"/>
    <w:link w:val="TitleChar"/>
    <w:uiPriority w:val="10"/>
    <w:qFormat/>
    <w:rsid w:val="00B5069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5069B"/>
    <w:rPr>
      <w:rFonts w:asciiTheme="majorHAnsi" w:eastAsiaTheme="majorEastAsia" w:hAnsiTheme="majorHAnsi" w:cstheme="majorBidi"/>
      <w:color w:val="17365D" w:themeColor="text2" w:themeShade="BF"/>
      <w:spacing w:val="5"/>
      <w:kern w:val="28"/>
      <w:sz w:val="52"/>
      <w:szCs w:val="52"/>
    </w:rPr>
  </w:style>
  <w:style w:type="paragraph" w:styleId="NoSpacing">
    <w:name w:val="No Spacing"/>
    <w:basedOn w:val="Normal"/>
    <w:uiPriority w:val="1"/>
    <w:qFormat/>
    <w:rsid w:val="003709FF"/>
    <w:rPr>
      <w:rFonts w:ascii="Calibri" w:eastAsiaTheme="minorHAnsi" w:hAnsi="Calibri" w:cs="Calibri"/>
      <w:lang w:val="en-GB" w:eastAsia="en-GB"/>
    </w:rPr>
  </w:style>
</w:styles>
</file>

<file path=word/webSettings.xml><?xml version="1.0" encoding="utf-8"?>
<w:webSettings xmlns:r="http://schemas.openxmlformats.org/officeDocument/2006/relationships" xmlns:w="http://schemas.openxmlformats.org/wordprocessingml/2006/main">
  <w:divs>
    <w:div w:id="1338272053">
      <w:bodyDiv w:val="1"/>
      <w:marLeft w:val="0"/>
      <w:marRight w:val="0"/>
      <w:marTop w:val="0"/>
      <w:marBottom w:val="0"/>
      <w:divBdr>
        <w:top w:val="none" w:sz="0" w:space="0" w:color="auto"/>
        <w:left w:val="none" w:sz="0" w:space="0" w:color="auto"/>
        <w:bottom w:val="none" w:sz="0" w:space="0" w:color="auto"/>
        <w:right w:val="none" w:sz="0" w:space="0" w:color="auto"/>
      </w:divBdr>
    </w:div>
    <w:div w:id="1699819094">
      <w:bodyDiv w:val="1"/>
      <w:marLeft w:val="0"/>
      <w:marRight w:val="0"/>
      <w:marTop w:val="0"/>
      <w:marBottom w:val="0"/>
      <w:divBdr>
        <w:top w:val="none" w:sz="0" w:space="0" w:color="auto"/>
        <w:left w:val="none" w:sz="0" w:space="0" w:color="auto"/>
        <w:bottom w:val="none" w:sz="0" w:space="0" w:color="auto"/>
        <w:right w:val="none" w:sz="0" w:space="0" w:color="auto"/>
      </w:divBdr>
    </w:div>
    <w:div w:id="1997998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ditorial-unit.cochrane.org/collaboration-strategic-session-2012-cochrane-conten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chrane.org/intranet/organisation-administration/collaboration-strategic-sess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8B2FB-E148-44DC-A64C-9BF296110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514</Words>
  <Characters>2936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Managing our Official Relations with the WHO:  OPEN ACCESS</vt:lpstr>
    </vt:vector>
  </TitlesOfParts>
  <Company>Cochrane Collaboration Secretariat</Company>
  <LinksUpToDate>false</LinksUpToDate>
  <CharactersWithSpaces>3444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Managing our Official Relations with the WHO:  OPEN ACCESS</dc:title>
  <dc:creator>Lucie Jones</dc:creator>
  <cp:lastModifiedBy>Jini Hetherington</cp:lastModifiedBy>
  <cp:revision>4</cp:revision>
  <cp:lastPrinted>2012-03-26T09:12:00Z</cp:lastPrinted>
  <dcterms:created xsi:type="dcterms:W3CDTF">2012-09-15T14:39:00Z</dcterms:created>
  <dcterms:modified xsi:type="dcterms:W3CDTF">2012-09-18T13:28:00Z</dcterms:modified>
</cp:coreProperties>
</file>